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F84F" w14:textId="77777777" w:rsidR="00057057" w:rsidRDefault="00057057" w:rsidP="00F51BB6">
      <w:pPr>
        <w:widowControl/>
        <w:tabs>
          <w:tab w:val="clear" w:pos="3103"/>
        </w:tabs>
        <w:autoSpaceDE w:val="0"/>
        <w:autoSpaceDN w:val="0"/>
        <w:adjustRightInd w:val="0"/>
        <w:spacing w:before="0"/>
        <w:ind w:left="0" w:right="472"/>
        <w:rPr>
          <w:rFonts w:eastAsiaTheme="minorHAnsi" w:cs="Optima-Bold"/>
          <w:b/>
          <w:bCs/>
          <w:color w:val="auto"/>
          <w:kern w:val="0"/>
          <w:sz w:val="16"/>
          <w:szCs w:val="16"/>
          <w:lang w:val="en-GB"/>
        </w:rPr>
      </w:pPr>
      <w:bookmarkStart w:id="0" w:name="_GoBack"/>
      <w:bookmarkEnd w:id="0"/>
      <w:r w:rsidRPr="00057057">
        <w:rPr>
          <w:rFonts w:eastAsiaTheme="minorHAnsi" w:cs="Optima-Bold"/>
          <w:b/>
          <w:bCs/>
          <w:color w:val="auto"/>
          <w:kern w:val="0"/>
          <w:sz w:val="16"/>
          <w:szCs w:val="16"/>
          <w:lang w:val="en-GB"/>
        </w:rPr>
        <w:t>Air Products PLC</w:t>
      </w:r>
    </w:p>
    <w:p w14:paraId="3BF89AE8" w14:textId="77777777" w:rsidR="00025D33" w:rsidRPr="00025D33" w:rsidRDefault="00025D33" w:rsidP="00F51BB6">
      <w:pPr>
        <w:spacing w:before="0"/>
        <w:ind w:left="142" w:right="472" w:hanging="142"/>
        <w:rPr>
          <w:rFonts w:eastAsiaTheme="minorEastAsia" w:cs="Calibri"/>
          <w:noProof/>
          <w:sz w:val="14"/>
          <w:szCs w:val="14"/>
          <w:lang w:eastAsia="en-GB"/>
        </w:rPr>
      </w:pPr>
      <w:r w:rsidRPr="00025D33">
        <w:rPr>
          <w:rFonts w:eastAsiaTheme="minorEastAsia" w:cs="Calibri"/>
          <w:noProof/>
          <w:sz w:val="14"/>
          <w:szCs w:val="14"/>
          <w:lang w:eastAsia="en-GB"/>
        </w:rPr>
        <w:t>Air Products PLC</w:t>
      </w:r>
    </w:p>
    <w:p w14:paraId="4B5B9691" w14:textId="77777777" w:rsidR="00025D33" w:rsidRPr="00025D33" w:rsidRDefault="00025D33" w:rsidP="00F51BB6">
      <w:pPr>
        <w:spacing w:before="0"/>
        <w:ind w:left="142" w:right="472" w:hanging="142"/>
        <w:rPr>
          <w:rFonts w:eastAsiaTheme="minorEastAsia" w:cs="Calibri"/>
          <w:noProof/>
          <w:sz w:val="14"/>
          <w:szCs w:val="14"/>
          <w:lang w:eastAsia="en-GB"/>
        </w:rPr>
      </w:pPr>
      <w:r w:rsidRPr="00025D33">
        <w:rPr>
          <w:rFonts w:eastAsiaTheme="minorEastAsia" w:cs="Calibri"/>
          <w:noProof/>
          <w:sz w:val="14"/>
          <w:szCs w:val="14"/>
          <w:lang w:eastAsia="en-GB"/>
        </w:rPr>
        <w:t>Hersham Place Technology Park</w:t>
      </w:r>
    </w:p>
    <w:p w14:paraId="13AC12D1" w14:textId="77777777" w:rsidR="00025D33" w:rsidRDefault="00025D33" w:rsidP="00F51BB6">
      <w:pPr>
        <w:spacing w:before="0"/>
        <w:ind w:left="142" w:right="472" w:hanging="142"/>
        <w:rPr>
          <w:rFonts w:eastAsiaTheme="minorEastAsia" w:cs="Calibri"/>
          <w:noProof/>
          <w:sz w:val="14"/>
          <w:szCs w:val="14"/>
          <w:lang w:eastAsia="en-GB"/>
        </w:rPr>
      </w:pPr>
      <w:r>
        <w:rPr>
          <w:rFonts w:eastAsiaTheme="minorEastAsia" w:cs="Calibri"/>
          <w:noProof/>
          <w:sz w:val="14"/>
          <w:szCs w:val="14"/>
          <w:lang w:eastAsia="en-GB"/>
        </w:rPr>
        <w:t>Molesey Road</w:t>
      </w:r>
    </w:p>
    <w:p w14:paraId="4B5AA31B" w14:textId="77777777" w:rsidR="00025D33" w:rsidRPr="00025D33" w:rsidRDefault="00025D33" w:rsidP="00F51BB6">
      <w:pPr>
        <w:spacing w:before="0"/>
        <w:ind w:left="142" w:right="472" w:hanging="142"/>
        <w:rPr>
          <w:rFonts w:eastAsiaTheme="minorEastAsia" w:cs="Calibri"/>
          <w:noProof/>
          <w:sz w:val="14"/>
          <w:szCs w:val="14"/>
          <w:lang w:eastAsia="en-GB"/>
        </w:rPr>
      </w:pPr>
      <w:r w:rsidRPr="00025D33">
        <w:rPr>
          <w:rFonts w:eastAsiaTheme="minorEastAsia" w:cs="Calibri"/>
          <w:noProof/>
          <w:sz w:val="14"/>
          <w:szCs w:val="14"/>
          <w:lang w:eastAsia="en-GB"/>
        </w:rPr>
        <w:t>Walton on Thames</w:t>
      </w:r>
    </w:p>
    <w:p w14:paraId="6F303213" w14:textId="77777777" w:rsidR="00025D33" w:rsidRPr="00025D33" w:rsidRDefault="00025D33" w:rsidP="00F51BB6">
      <w:pPr>
        <w:spacing w:before="0"/>
        <w:ind w:left="142" w:right="472" w:hanging="142"/>
        <w:rPr>
          <w:rFonts w:eastAsiaTheme="minorEastAsia" w:cs="Calibri"/>
          <w:noProof/>
          <w:sz w:val="14"/>
          <w:szCs w:val="14"/>
          <w:lang w:eastAsia="en-GB"/>
        </w:rPr>
      </w:pPr>
      <w:r w:rsidRPr="00025D33">
        <w:rPr>
          <w:rFonts w:eastAsiaTheme="minorEastAsia" w:cs="Calibri"/>
          <w:noProof/>
          <w:sz w:val="14"/>
          <w:szCs w:val="14"/>
          <w:lang w:eastAsia="en-GB"/>
        </w:rPr>
        <w:t>Surrey</w:t>
      </w:r>
    </w:p>
    <w:p w14:paraId="26FDF8FE" w14:textId="77777777" w:rsidR="00025D33" w:rsidRPr="008734EB" w:rsidRDefault="00025D33" w:rsidP="00F51BB6">
      <w:pPr>
        <w:spacing w:before="0"/>
        <w:ind w:left="142" w:right="472" w:hanging="142"/>
        <w:rPr>
          <w:rFonts w:eastAsiaTheme="minorEastAsia" w:cs="Calibri"/>
          <w:noProof/>
          <w:sz w:val="14"/>
          <w:szCs w:val="14"/>
          <w:lang w:val="en-GB" w:eastAsia="en-GB"/>
        </w:rPr>
      </w:pPr>
      <w:r w:rsidRPr="008734EB">
        <w:rPr>
          <w:rFonts w:eastAsiaTheme="minorEastAsia" w:cs="Calibri"/>
          <w:noProof/>
          <w:sz w:val="14"/>
          <w:szCs w:val="14"/>
          <w:lang w:val="en-GB" w:eastAsia="en-GB"/>
        </w:rPr>
        <w:t>KT12 4RZ</w:t>
      </w:r>
    </w:p>
    <w:p w14:paraId="7845E5F0" w14:textId="77777777" w:rsidR="00BA4DC8" w:rsidRPr="008734EB" w:rsidRDefault="00451AE3" w:rsidP="00F51BB6">
      <w:pPr>
        <w:spacing w:before="0"/>
        <w:ind w:left="142" w:right="472" w:hanging="142"/>
        <w:rPr>
          <w:rFonts w:eastAsiaTheme="minorEastAsia" w:cs="Calibri"/>
          <w:noProof/>
          <w:sz w:val="14"/>
          <w:szCs w:val="14"/>
          <w:lang w:val="en-GB" w:eastAsia="en-GB"/>
        </w:rPr>
      </w:pPr>
      <w:hyperlink r:id="rId12" w:history="1">
        <w:r w:rsidR="00BA4DC8" w:rsidRPr="00CB65C0">
          <w:rPr>
            <w:rStyle w:val="Hyperlink"/>
            <w:sz w:val="14"/>
            <w:szCs w:val="14"/>
          </w:rPr>
          <w:t>www.airproducts.co.uk</w:t>
        </w:r>
      </w:hyperlink>
      <w:r w:rsidR="00BA4DC8">
        <w:t xml:space="preserve"> </w:t>
      </w:r>
    </w:p>
    <w:p w14:paraId="2C9314D6" w14:textId="77777777" w:rsidR="00926F48" w:rsidRPr="00275D81" w:rsidRDefault="00926F48" w:rsidP="00F51BB6">
      <w:pPr>
        <w:spacing w:line="360" w:lineRule="auto"/>
        <w:ind w:left="0" w:right="472"/>
        <w:rPr>
          <w:sz w:val="20"/>
          <w:szCs w:val="20"/>
        </w:rPr>
      </w:pPr>
    </w:p>
    <w:p w14:paraId="219317E8" w14:textId="77777777" w:rsidR="00375670" w:rsidRPr="00AC7FA4" w:rsidRDefault="00375670" w:rsidP="004B7EE2">
      <w:pPr>
        <w:spacing w:before="0"/>
        <w:ind w:left="0" w:right="472"/>
        <w:jc w:val="center"/>
        <w:rPr>
          <w:rFonts w:asciiTheme="minorHAnsi" w:hAnsiTheme="minorHAnsi"/>
          <w:b/>
          <w:color w:val="auto"/>
          <w:kern w:val="36"/>
          <w:sz w:val="20"/>
          <w:szCs w:val="20"/>
          <w:lang w:val="en-GB" w:eastAsia="en-GB"/>
        </w:rPr>
      </w:pPr>
      <w:r w:rsidRPr="00AC7FA4">
        <w:rPr>
          <w:rFonts w:asciiTheme="minorHAnsi" w:hAnsiTheme="minorHAnsi"/>
          <w:b/>
          <w:color w:val="auto"/>
          <w:kern w:val="36"/>
          <w:sz w:val="20"/>
          <w:szCs w:val="20"/>
          <w:lang w:val="en-GB" w:eastAsia="en-GB"/>
        </w:rPr>
        <w:t xml:space="preserve">Air Products becomes Official Sustainability Partner </w:t>
      </w:r>
      <w:r w:rsidR="00ED37A4" w:rsidRPr="00AC7FA4">
        <w:rPr>
          <w:rFonts w:asciiTheme="minorHAnsi" w:hAnsiTheme="minorHAnsi"/>
          <w:b/>
          <w:color w:val="auto"/>
          <w:kern w:val="36"/>
          <w:sz w:val="20"/>
          <w:szCs w:val="20"/>
          <w:lang w:val="en-GB" w:eastAsia="en-GB"/>
        </w:rPr>
        <w:br/>
      </w:r>
      <w:r w:rsidRPr="00AC7FA4">
        <w:rPr>
          <w:rFonts w:asciiTheme="minorHAnsi" w:hAnsiTheme="minorHAnsi"/>
          <w:b/>
          <w:color w:val="auto"/>
          <w:kern w:val="36"/>
          <w:sz w:val="20"/>
          <w:szCs w:val="20"/>
          <w:lang w:val="en-GB" w:eastAsia="en-GB"/>
        </w:rPr>
        <w:t>for the Elmbridge Xcel Sports Hub</w:t>
      </w:r>
    </w:p>
    <w:p w14:paraId="2308E1AB" w14:textId="77777777" w:rsidR="00926F48" w:rsidRPr="00AC7FA4" w:rsidRDefault="00926F48" w:rsidP="00926F48">
      <w:pPr>
        <w:spacing w:before="0"/>
        <w:ind w:left="0" w:right="472"/>
        <w:rPr>
          <w:rFonts w:eastAsia="Arial" w:cs="Arial"/>
          <w:sz w:val="20"/>
          <w:szCs w:val="20"/>
        </w:rPr>
      </w:pPr>
    </w:p>
    <w:p w14:paraId="26C6346A" w14:textId="25AA341C" w:rsidR="00DB3E53" w:rsidRPr="00AC7FA4" w:rsidRDefault="00ED37A4" w:rsidP="00ED37A4">
      <w:pPr>
        <w:spacing w:after="200"/>
        <w:ind w:left="0" w:right="472"/>
        <w:rPr>
          <w:rFonts w:eastAsia="Arial" w:cs="Arial"/>
          <w:sz w:val="20"/>
          <w:szCs w:val="20"/>
        </w:rPr>
      </w:pPr>
      <w:r w:rsidRPr="00AC7FA4">
        <w:t xml:space="preserve">Hersham, UK (xx </w:t>
      </w:r>
      <w:proofErr w:type="gramStart"/>
      <w:r w:rsidR="00AB3F7C">
        <w:t>September</w:t>
      </w:r>
      <w:r w:rsidRPr="00AC7FA4">
        <w:t>,</w:t>
      </w:r>
      <w:proofErr w:type="gramEnd"/>
      <w:r w:rsidRPr="00AC7FA4">
        <w:t xml:space="preserve"> 2018) -</w:t>
      </w:r>
      <w:r w:rsidR="006E4B22" w:rsidRPr="00AC7FA4">
        <w:t xml:space="preserve"> </w:t>
      </w:r>
      <w:r w:rsidR="003C5C8F" w:rsidRPr="00AC7FA4">
        <w:rPr>
          <w:rFonts w:eastAsia="Arial" w:cs="Arial"/>
          <w:sz w:val="20"/>
          <w:szCs w:val="20"/>
        </w:rPr>
        <w:t>Air Products</w:t>
      </w:r>
      <w:r w:rsidRPr="00AC7FA4">
        <w:rPr>
          <w:rFonts w:eastAsia="Arial" w:cs="Arial"/>
          <w:sz w:val="20"/>
          <w:szCs w:val="20"/>
        </w:rPr>
        <w:t xml:space="preserve"> </w:t>
      </w:r>
      <w:r w:rsidRPr="00AC7FA4">
        <w:rPr>
          <w:rFonts w:cs="Arial"/>
          <w:sz w:val="20"/>
          <w:szCs w:val="20"/>
        </w:rPr>
        <w:t>(NYSE: APD)</w:t>
      </w:r>
      <w:r w:rsidR="00397325" w:rsidRPr="00AC7FA4">
        <w:rPr>
          <w:rFonts w:eastAsia="Arial" w:cs="Arial"/>
          <w:sz w:val="20"/>
          <w:szCs w:val="20"/>
        </w:rPr>
        <w:t xml:space="preserve">, </w:t>
      </w:r>
      <w:r w:rsidR="003C5C8F" w:rsidRPr="00AC7FA4">
        <w:rPr>
          <w:rFonts w:eastAsia="Arial" w:cs="Arial"/>
          <w:sz w:val="20"/>
          <w:szCs w:val="20"/>
        </w:rPr>
        <w:t xml:space="preserve">a world leading industrial gas </w:t>
      </w:r>
      <w:r w:rsidR="00375670" w:rsidRPr="00AC7FA4">
        <w:rPr>
          <w:rFonts w:eastAsia="Arial" w:cs="Arial"/>
          <w:sz w:val="20"/>
          <w:szCs w:val="20"/>
        </w:rPr>
        <w:t>company, has become Official Sustainability partner for the new state-of-the-art Elmbridge Sports Hub at Walton-on-Thames,</w:t>
      </w:r>
      <w:r w:rsidR="00DB3E53" w:rsidRPr="00AC7FA4">
        <w:rPr>
          <w:rFonts w:eastAsia="Arial" w:cs="Arial"/>
          <w:sz w:val="20"/>
          <w:szCs w:val="20"/>
        </w:rPr>
        <w:t xml:space="preserve"> with </w:t>
      </w:r>
      <w:r w:rsidR="00375670" w:rsidRPr="00AC7FA4">
        <w:rPr>
          <w:rFonts w:eastAsia="Arial" w:cs="Arial"/>
          <w:sz w:val="20"/>
          <w:szCs w:val="20"/>
        </w:rPr>
        <w:t>Elmbridge Borough Council and Places for People.</w:t>
      </w:r>
      <w:r w:rsidR="00DB3E53" w:rsidRPr="00AC7FA4">
        <w:rPr>
          <w:rFonts w:eastAsia="Arial" w:cs="Arial"/>
          <w:sz w:val="20"/>
          <w:szCs w:val="20"/>
        </w:rPr>
        <w:t xml:space="preserve"> </w:t>
      </w:r>
      <w:r w:rsidR="00375670" w:rsidRPr="00AC7FA4">
        <w:rPr>
          <w:rFonts w:eastAsia="Arial" w:cs="Arial"/>
          <w:sz w:val="20"/>
          <w:szCs w:val="20"/>
        </w:rPr>
        <w:t>This</w:t>
      </w:r>
      <w:r w:rsidR="00DB3E53" w:rsidRPr="00AC7FA4">
        <w:rPr>
          <w:rFonts w:eastAsia="Arial" w:cs="Arial"/>
          <w:sz w:val="20"/>
          <w:szCs w:val="20"/>
        </w:rPr>
        <w:t xml:space="preserve"> </w:t>
      </w:r>
      <w:r w:rsidR="00C12D17" w:rsidRPr="00AC7FA4">
        <w:rPr>
          <w:rFonts w:eastAsia="Arial" w:cs="Arial"/>
          <w:sz w:val="20"/>
          <w:szCs w:val="20"/>
        </w:rPr>
        <w:t xml:space="preserve">sponsorship </w:t>
      </w:r>
      <w:r w:rsidR="00DB3E53" w:rsidRPr="00AC7FA4">
        <w:rPr>
          <w:rFonts w:eastAsia="Arial" w:cs="Arial"/>
          <w:sz w:val="20"/>
          <w:szCs w:val="20"/>
        </w:rPr>
        <w:t xml:space="preserve">demonstrates Air Products’ commitment to </w:t>
      </w:r>
      <w:r w:rsidR="00375670" w:rsidRPr="00AC7FA4">
        <w:rPr>
          <w:rFonts w:eastAsia="Arial" w:cs="Arial"/>
          <w:sz w:val="20"/>
          <w:szCs w:val="20"/>
        </w:rPr>
        <w:t>supporting the communities where it operates and its focus on sustainability</w:t>
      </w:r>
      <w:r w:rsidR="00DB3E53" w:rsidRPr="00AC7FA4">
        <w:rPr>
          <w:rFonts w:eastAsia="Arial" w:cs="Arial"/>
          <w:sz w:val="20"/>
          <w:szCs w:val="20"/>
        </w:rPr>
        <w:t>.</w:t>
      </w:r>
    </w:p>
    <w:p w14:paraId="1CD59170" w14:textId="799E335A" w:rsidR="00375670" w:rsidRPr="00AC7FA4" w:rsidRDefault="004E1EA8" w:rsidP="00ED37A4">
      <w:pPr>
        <w:spacing w:after="200"/>
        <w:ind w:left="0" w:right="471"/>
        <w:rPr>
          <w:rFonts w:eastAsia="Arial" w:cs="Arial"/>
          <w:sz w:val="20"/>
          <w:szCs w:val="20"/>
          <w:lang w:val="en-GB"/>
        </w:rPr>
      </w:pPr>
      <w:r w:rsidRPr="00AC7FA4">
        <w:rPr>
          <w:rFonts w:eastAsia="Arial" w:cs="Arial"/>
          <w:sz w:val="20"/>
          <w:szCs w:val="20"/>
          <w:lang w:val="en-GB"/>
        </w:rPr>
        <w:t xml:space="preserve">With its </w:t>
      </w:r>
      <w:r w:rsidR="00C12D17" w:rsidRPr="00AC7FA4">
        <w:rPr>
          <w:rFonts w:eastAsia="Arial" w:cs="Arial"/>
          <w:sz w:val="20"/>
          <w:szCs w:val="20"/>
          <w:lang w:val="en-GB"/>
        </w:rPr>
        <w:t xml:space="preserve">UK </w:t>
      </w:r>
      <w:r w:rsidR="00AB3F7C">
        <w:rPr>
          <w:rFonts w:eastAsia="Arial" w:cs="Arial"/>
          <w:sz w:val="20"/>
          <w:szCs w:val="20"/>
          <w:lang w:val="en-GB"/>
        </w:rPr>
        <w:t>headquarters</w:t>
      </w:r>
      <w:r w:rsidR="00AB3F7C" w:rsidRPr="00AC7FA4">
        <w:rPr>
          <w:rFonts w:eastAsia="Arial" w:cs="Arial"/>
          <w:sz w:val="20"/>
          <w:szCs w:val="20"/>
          <w:lang w:val="en-GB"/>
        </w:rPr>
        <w:t xml:space="preserve"> </w:t>
      </w:r>
      <w:r w:rsidRPr="00AC7FA4">
        <w:rPr>
          <w:rFonts w:eastAsia="Arial" w:cs="Arial"/>
          <w:sz w:val="20"/>
          <w:szCs w:val="20"/>
          <w:lang w:val="en-GB"/>
        </w:rPr>
        <w:t>based just a few miles away at Hersham Place Technology Park, t</w:t>
      </w:r>
      <w:r w:rsidR="00375670" w:rsidRPr="00AC7FA4">
        <w:rPr>
          <w:rFonts w:eastAsia="Arial" w:cs="Arial"/>
          <w:sz w:val="20"/>
          <w:szCs w:val="20"/>
          <w:lang w:val="en-GB"/>
        </w:rPr>
        <w:t xml:space="preserve">his new sponsorship will fulfil </w:t>
      </w:r>
      <w:proofErr w:type="gramStart"/>
      <w:r w:rsidR="00375670" w:rsidRPr="00AC7FA4">
        <w:rPr>
          <w:rFonts w:eastAsia="Arial" w:cs="Arial"/>
          <w:sz w:val="20"/>
          <w:szCs w:val="20"/>
          <w:lang w:val="en-GB"/>
        </w:rPr>
        <w:t>a number of</w:t>
      </w:r>
      <w:proofErr w:type="gramEnd"/>
      <w:r w:rsidR="00375670" w:rsidRPr="00AC7FA4">
        <w:rPr>
          <w:rFonts w:eastAsia="Arial" w:cs="Arial"/>
          <w:sz w:val="20"/>
          <w:szCs w:val="20"/>
          <w:lang w:val="en-GB"/>
        </w:rPr>
        <w:t xml:space="preserve"> key </w:t>
      </w:r>
      <w:r w:rsidR="00AB3F7C">
        <w:rPr>
          <w:rFonts w:eastAsia="Arial" w:cs="Arial"/>
          <w:sz w:val="20"/>
          <w:szCs w:val="20"/>
          <w:lang w:val="en-GB"/>
        </w:rPr>
        <w:t xml:space="preserve">community relations </w:t>
      </w:r>
      <w:r w:rsidR="00375670" w:rsidRPr="00AC7FA4">
        <w:rPr>
          <w:rFonts w:eastAsia="Arial" w:cs="Arial"/>
          <w:sz w:val="20"/>
          <w:szCs w:val="20"/>
          <w:lang w:val="en-GB"/>
        </w:rPr>
        <w:t>objectives for Air Products, including</w:t>
      </w:r>
      <w:r w:rsidR="00F85B53" w:rsidRPr="00AC7FA4">
        <w:rPr>
          <w:rFonts w:eastAsia="Arial" w:cs="Arial"/>
          <w:sz w:val="20"/>
          <w:szCs w:val="20"/>
          <w:lang w:val="en-GB"/>
        </w:rPr>
        <w:t>:</w:t>
      </w:r>
      <w:r w:rsidR="00375670" w:rsidRPr="00AC7FA4">
        <w:rPr>
          <w:rFonts w:eastAsia="Arial" w:cs="Arial"/>
          <w:sz w:val="20"/>
          <w:szCs w:val="20"/>
          <w:lang w:val="en-GB"/>
        </w:rPr>
        <w:t xml:space="preserve"> closer community support, </w:t>
      </w:r>
      <w:r w:rsidR="00F85B53" w:rsidRPr="00AC7FA4">
        <w:rPr>
          <w:rFonts w:eastAsia="Arial" w:cs="Arial"/>
          <w:sz w:val="20"/>
          <w:szCs w:val="20"/>
          <w:lang w:val="en-GB"/>
        </w:rPr>
        <w:t>employee</w:t>
      </w:r>
      <w:r w:rsidRPr="00AC7FA4">
        <w:rPr>
          <w:rFonts w:eastAsia="Arial" w:cs="Arial"/>
          <w:sz w:val="20"/>
          <w:szCs w:val="20"/>
          <w:lang w:val="en-GB"/>
        </w:rPr>
        <w:t xml:space="preserve"> engagement</w:t>
      </w:r>
      <w:r w:rsidR="00AB3F7C">
        <w:rPr>
          <w:rFonts w:eastAsia="Arial" w:cs="Arial"/>
          <w:sz w:val="20"/>
          <w:szCs w:val="20"/>
          <w:lang w:val="en-GB"/>
        </w:rPr>
        <w:t>,</w:t>
      </w:r>
      <w:r w:rsidRPr="00AC7FA4">
        <w:rPr>
          <w:rFonts w:eastAsia="Arial" w:cs="Arial"/>
          <w:sz w:val="20"/>
          <w:szCs w:val="20"/>
          <w:lang w:val="en-GB"/>
        </w:rPr>
        <w:t xml:space="preserve"> and the opportunity to share with visitors how gases are used in </w:t>
      </w:r>
      <w:r w:rsidR="00AB3F7C" w:rsidRPr="00AC7FA4">
        <w:rPr>
          <w:rFonts w:eastAsia="Arial" w:cs="Arial"/>
          <w:sz w:val="20"/>
          <w:szCs w:val="20"/>
          <w:lang w:val="en-GB"/>
        </w:rPr>
        <w:t>every</w:t>
      </w:r>
      <w:r w:rsidRPr="00AC7FA4">
        <w:rPr>
          <w:rFonts w:eastAsia="Arial" w:cs="Arial"/>
          <w:sz w:val="20"/>
          <w:szCs w:val="20"/>
          <w:lang w:val="en-GB"/>
        </w:rPr>
        <w:t>day life.</w:t>
      </w:r>
    </w:p>
    <w:p w14:paraId="483941BD" w14:textId="0BA2276D" w:rsidR="00375670" w:rsidRPr="00AC7FA4" w:rsidRDefault="00375670" w:rsidP="00ED37A4">
      <w:pPr>
        <w:spacing w:after="200"/>
        <w:ind w:left="0" w:right="472"/>
        <w:rPr>
          <w:rFonts w:eastAsia="Arial" w:cs="Arial"/>
          <w:sz w:val="20"/>
          <w:szCs w:val="20"/>
          <w:lang w:val="en-GB"/>
        </w:rPr>
      </w:pPr>
      <w:r w:rsidRPr="00AC7FA4">
        <w:rPr>
          <w:rFonts w:eastAsia="Arial" w:cs="Arial"/>
          <w:sz w:val="20"/>
          <w:szCs w:val="20"/>
          <w:lang w:val="en-GB"/>
        </w:rPr>
        <w:t xml:space="preserve">The Xcel Sports Hub </w:t>
      </w:r>
      <w:r w:rsidR="00582EB0" w:rsidRPr="00AC7FA4">
        <w:rPr>
          <w:rFonts w:eastAsia="Arial" w:cs="Arial"/>
          <w:sz w:val="20"/>
          <w:szCs w:val="20"/>
          <w:lang w:val="en-GB"/>
        </w:rPr>
        <w:t>also hosted</w:t>
      </w:r>
      <w:r w:rsidRPr="00AC7FA4">
        <w:rPr>
          <w:rFonts w:eastAsia="Arial" w:cs="Arial"/>
          <w:sz w:val="20"/>
          <w:szCs w:val="20"/>
          <w:lang w:val="en-GB"/>
        </w:rPr>
        <w:t xml:space="preserve"> the start and finish </w:t>
      </w:r>
      <w:r w:rsidR="00AB3F7C">
        <w:rPr>
          <w:rFonts w:eastAsia="Arial" w:cs="Arial"/>
          <w:sz w:val="20"/>
          <w:szCs w:val="20"/>
          <w:lang w:val="en-GB"/>
        </w:rPr>
        <w:t xml:space="preserve">lines </w:t>
      </w:r>
      <w:r w:rsidRPr="00AC7FA4">
        <w:rPr>
          <w:rFonts w:eastAsia="Arial" w:cs="Arial"/>
          <w:sz w:val="20"/>
          <w:szCs w:val="20"/>
          <w:lang w:val="en-GB"/>
        </w:rPr>
        <w:t xml:space="preserve">of the </w:t>
      </w:r>
      <w:r w:rsidR="005738D3" w:rsidRPr="00AC7FA4">
        <w:rPr>
          <w:rFonts w:eastAsia="Arial" w:cs="Arial"/>
          <w:sz w:val="20"/>
          <w:szCs w:val="20"/>
          <w:lang w:val="en-GB"/>
        </w:rPr>
        <w:t>popular Air Products Elmbridge 10K</w:t>
      </w:r>
      <w:r w:rsidRPr="00AC7FA4">
        <w:rPr>
          <w:rFonts w:eastAsia="Arial" w:cs="Arial"/>
          <w:sz w:val="20"/>
          <w:szCs w:val="20"/>
          <w:lang w:val="en-GB"/>
        </w:rPr>
        <w:t xml:space="preserve"> this year</w:t>
      </w:r>
      <w:r w:rsidR="00F85B53" w:rsidRPr="00AC7FA4">
        <w:rPr>
          <w:rFonts w:eastAsia="Arial" w:cs="Arial"/>
          <w:sz w:val="20"/>
          <w:szCs w:val="20"/>
          <w:lang w:val="en-GB"/>
        </w:rPr>
        <w:t>,</w:t>
      </w:r>
      <w:r w:rsidRPr="00AC7FA4">
        <w:rPr>
          <w:rFonts w:eastAsia="Arial" w:cs="Arial"/>
          <w:sz w:val="20"/>
          <w:szCs w:val="20"/>
          <w:lang w:val="en-GB"/>
        </w:rPr>
        <w:t xml:space="preserve"> </w:t>
      </w:r>
      <w:r w:rsidR="00582EB0" w:rsidRPr="00AC7FA4">
        <w:rPr>
          <w:rFonts w:eastAsia="Arial" w:cs="Arial"/>
          <w:sz w:val="20"/>
          <w:szCs w:val="20"/>
          <w:lang w:val="en-GB"/>
        </w:rPr>
        <w:t xml:space="preserve">which took place </w:t>
      </w:r>
      <w:r w:rsidR="00AB3F7C">
        <w:rPr>
          <w:rFonts w:eastAsia="Arial" w:cs="Arial"/>
          <w:sz w:val="20"/>
          <w:szCs w:val="20"/>
          <w:lang w:val="en-GB"/>
        </w:rPr>
        <w:t>in</w:t>
      </w:r>
      <w:r w:rsidRPr="00AC7FA4">
        <w:rPr>
          <w:rFonts w:eastAsia="Arial" w:cs="Arial"/>
          <w:sz w:val="20"/>
          <w:szCs w:val="20"/>
          <w:lang w:val="en-GB"/>
        </w:rPr>
        <w:t xml:space="preserve"> July.</w:t>
      </w:r>
    </w:p>
    <w:p w14:paraId="579BD782" w14:textId="4E73B33D" w:rsidR="008C4879" w:rsidRPr="00AC7FA4" w:rsidRDefault="00375670" w:rsidP="00ED37A4">
      <w:pPr>
        <w:ind w:left="0" w:right="505"/>
        <w:rPr>
          <w:iCs/>
          <w:sz w:val="20"/>
          <w:szCs w:val="20"/>
        </w:rPr>
      </w:pPr>
      <w:r w:rsidRPr="00AC7FA4">
        <w:rPr>
          <w:rFonts w:eastAsia="Arial" w:cs="Arial"/>
          <w:sz w:val="20"/>
          <w:szCs w:val="20"/>
          <w:lang w:val="en-GB"/>
        </w:rPr>
        <w:t xml:space="preserve">Paul Wallace, </w:t>
      </w:r>
      <w:r w:rsidR="00C74FF5" w:rsidRPr="00AC7FA4">
        <w:rPr>
          <w:color w:val="000000"/>
          <w:sz w:val="20"/>
          <w:szCs w:val="20"/>
        </w:rPr>
        <w:t>Procurement Director</w:t>
      </w:r>
      <w:r w:rsidR="00AB3F7C">
        <w:rPr>
          <w:rFonts w:eastAsia="Arial" w:cs="Arial"/>
          <w:sz w:val="20"/>
          <w:szCs w:val="20"/>
          <w:lang w:val="en-GB"/>
        </w:rPr>
        <w:t xml:space="preserve"> at</w:t>
      </w:r>
      <w:r w:rsidR="00AB3F7C" w:rsidRPr="00AC7FA4">
        <w:rPr>
          <w:rFonts w:eastAsia="Arial" w:cs="Arial"/>
          <w:sz w:val="20"/>
          <w:szCs w:val="20"/>
          <w:lang w:val="en-GB"/>
        </w:rPr>
        <w:t xml:space="preserve"> </w:t>
      </w:r>
      <w:r w:rsidRPr="00AC7FA4">
        <w:rPr>
          <w:rFonts w:eastAsia="Arial" w:cs="Arial"/>
          <w:sz w:val="20"/>
          <w:szCs w:val="20"/>
          <w:lang w:val="en-GB"/>
        </w:rPr>
        <w:t>Air Products said</w:t>
      </w:r>
      <w:r w:rsidR="00C6119F" w:rsidRPr="00AC7FA4">
        <w:rPr>
          <w:rFonts w:eastAsia="Arial" w:cs="Arial"/>
          <w:sz w:val="20"/>
          <w:szCs w:val="20"/>
          <w:lang w:val="en-GB"/>
        </w:rPr>
        <w:t>:</w:t>
      </w:r>
      <w:r w:rsidRPr="00AC7FA4">
        <w:rPr>
          <w:rFonts w:eastAsia="Arial" w:cs="Arial"/>
          <w:sz w:val="20"/>
          <w:szCs w:val="20"/>
          <w:lang w:val="en-GB"/>
        </w:rPr>
        <w:t xml:space="preserve"> “</w:t>
      </w:r>
      <w:r w:rsidR="00623EBE" w:rsidRPr="00AC7FA4">
        <w:rPr>
          <w:iCs/>
          <w:sz w:val="20"/>
          <w:szCs w:val="20"/>
        </w:rPr>
        <w:t>As a local company, we are</w:t>
      </w:r>
      <w:r w:rsidR="008C4879" w:rsidRPr="00AC7FA4">
        <w:rPr>
          <w:iCs/>
          <w:sz w:val="20"/>
          <w:szCs w:val="20"/>
        </w:rPr>
        <w:t xml:space="preserve"> very proud to be associated with this exciting new development.  This opportunity fulfils all our objectives including our commitment to sustainability and gives us the opportunity to support our local community, something that is very important to us. We will continue to work with Elmbridge Borough Council to look at ways of maximizing the benefits for everyone involved with the Elmbridge Xcel Sports Hub</w:t>
      </w:r>
      <w:r w:rsidR="00AB3F7C">
        <w:rPr>
          <w:iCs/>
          <w:sz w:val="20"/>
          <w:szCs w:val="20"/>
        </w:rPr>
        <w:t>.</w:t>
      </w:r>
      <w:r w:rsidR="006E4B22" w:rsidRPr="00AC7FA4">
        <w:rPr>
          <w:iCs/>
          <w:sz w:val="20"/>
          <w:szCs w:val="20"/>
        </w:rPr>
        <w:t>”</w:t>
      </w:r>
    </w:p>
    <w:p w14:paraId="10A78CFE" w14:textId="47B00B11" w:rsidR="00375670" w:rsidRPr="00AC7FA4" w:rsidRDefault="00375670" w:rsidP="00ED37A4">
      <w:pPr>
        <w:spacing w:after="200"/>
        <w:ind w:left="0" w:right="472"/>
        <w:rPr>
          <w:rFonts w:eastAsia="Arial" w:cs="Arial"/>
          <w:sz w:val="20"/>
          <w:szCs w:val="20"/>
          <w:lang w:val="en-GB"/>
        </w:rPr>
      </w:pPr>
      <w:r w:rsidRPr="00AC7FA4">
        <w:rPr>
          <w:rFonts w:eastAsia="Arial" w:cs="Arial"/>
          <w:sz w:val="20"/>
          <w:szCs w:val="20"/>
          <w:lang w:val="en-GB"/>
        </w:rPr>
        <w:t>Dave Jones, General Manager at Elmbridge Xcel Sports Hub, said, “We are delighted to welcome Air Products to the Sports Hub and we look forward to supporting their local events and initiatives</w:t>
      </w:r>
      <w:r w:rsidR="00AB3F7C">
        <w:rPr>
          <w:rFonts w:eastAsia="Arial" w:cs="Arial"/>
          <w:sz w:val="20"/>
          <w:szCs w:val="20"/>
          <w:lang w:val="en-GB"/>
        </w:rPr>
        <w:t>.</w:t>
      </w:r>
      <w:r w:rsidRPr="00AC7FA4">
        <w:rPr>
          <w:rFonts w:eastAsia="Arial" w:cs="Arial"/>
          <w:sz w:val="20"/>
          <w:szCs w:val="20"/>
          <w:lang w:val="en-GB"/>
        </w:rPr>
        <w:t>”</w:t>
      </w:r>
    </w:p>
    <w:p w14:paraId="06D89BEF" w14:textId="77777777" w:rsidR="00F75591" w:rsidRPr="00AC7FA4" w:rsidRDefault="00ED37A4" w:rsidP="00ED37A4">
      <w:pPr>
        <w:tabs>
          <w:tab w:val="left" w:pos="720"/>
        </w:tabs>
        <w:spacing w:before="0"/>
        <w:ind w:left="0" w:right="472"/>
        <w:jc w:val="center"/>
        <w:rPr>
          <w:rFonts w:asciiTheme="minorHAnsi" w:hAnsiTheme="minorHAnsi" w:cs="Arial"/>
          <w:sz w:val="20"/>
          <w:szCs w:val="20"/>
        </w:rPr>
      </w:pPr>
      <w:r w:rsidRPr="00AC7FA4">
        <w:rPr>
          <w:rFonts w:asciiTheme="minorHAnsi" w:hAnsiTheme="minorHAnsi" w:cs="Arial"/>
          <w:sz w:val="20"/>
          <w:szCs w:val="20"/>
        </w:rPr>
        <w:t>#</w:t>
      </w:r>
      <w:r w:rsidRPr="00AC7FA4">
        <w:rPr>
          <w:rFonts w:asciiTheme="minorHAnsi" w:hAnsiTheme="minorHAnsi" w:cs="Arial"/>
          <w:sz w:val="20"/>
          <w:szCs w:val="20"/>
        </w:rPr>
        <w:tab/>
        <w:t>#        #</w:t>
      </w:r>
    </w:p>
    <w:p w14:paraId="3EE2C105" w14:textId="77777777" w:rsidR="00ED37A4" w:rsidRPr="00AC7FA4" w:rsidRDefault="00ED37A4" w:rsidP="00F51BB6">
      <w:pPr>
        <w:tabs>
          <w:tab w:val="left" w:pos="720"/>
        </w:tabs>
        <w:spacing w:before="0"/>
        <w:ind w:left="0" w:right="472"/>
        <w:rPr>
          <w:rFonts w:asciiTheme="minorHAnsi" w:hAnsiTheme="minorHAnsi" w:cs="Arial"/>
          <w:b/>
          <w:sz w:val="20"/>
          <w:szCs w:val="20"/>
        </w:rPr>
      </w:pPr>
    </w:p>
    <w:p w14:paraId="1C13A234" w14:textId="77777777" w:rsidR="00ED37A4" w:rsidRPr="00AC7FA4" w:rsidRDefault="00ED37A4" w:rsidP="00F51BB6">
      <w:pPr>
        <w:tabs>
          <w:tab w:val="left" w:pos="720"/>
        </w:tabs>
        <w:spacing w:before="0"/>
        <w:ind w:left="0" w:right="472"/>
        <w:rPr>
          <w:rFonts w:asciiTheme="minorHAnsi" w:hAnsiTheme="minorHAnsi"/>
          <w:sz w:val="20"/>
          <w:szCs w:val="20"/>
        </w:rPr>
      </w:pPr>
    </w:p>
    <w:p w14:paraId="38426003" w14:textId="77777777" w:rsidR="00F75591" w:rsidRPr="00AC7FA4" w:rsidRDefault="00F75591" w:rsidP="00F51BB6">
      <w:pPr>
        <w:tabs>
          <w:tab w:val="left" w:pos="720"/>
        </w:tabs>
        <w:spacing w:before="0"/>
        <w:ind w:left="0" w:right="472"/>
        <w:rPr>
          <w:rFonts w:asciiTheme="minorHAnsi" w:hAnsiTheme="minorHAnsi"/>
          <w:b/>
          <w:sz w:val="20"/>
          <w:szCs w:val="20"/>
        </w:rPr>
      </w:pPr>
      <w:r w:rsidRPr="00AC7FA4">
        <w:rPr>
          <w:rFonts w:asciiTheme="minorHAnsi" w:hAnsiTheme="minorHAnsi"/>
          <w:b/>
          <w:sz w:val="20"/>
          <w:szCs w:val="20"/>
          <w:u w:val="single"/>
        </w:rPr>
        <w:t xml:space="preserve">Media </w:t>
      </w:r>
      <w:r w:rsidR="00A842AE" w:rsidRPr="00AC7FA4">
        <w:rPr>
          <w:rFonts w:asciiTheme="minorHAnsi" w:hAnsiTheme="minorHAnsi"/>
          <w:b/>
          <w:sz w:val="20"/>
          <w:szCs w:val="20"/>
          <w:u w:val="single"/>
        </w:rPr>
        <w:t>I</w:t>
      </w:r>
      <w:r w:rsidRPr="00AC7FA4">
        <w:rPr>
          <w:rFonts w:asciiTheme="minorHAnsi" w:hAnsiTheme="minorHAnsi"/>
          <w:b/>
          <w:sz w:val="20"/>
          <w:szCs w:val="20"/>
          <w:u w:val="single"/>
        </w:rPr>
        <w:t>nquiries</w:t>
      </w:r>
      <w:r w:rsidRPr="00AC7FA4">
        <w:rPr>
          <w:rFonts w:asciiTheme="minorHAnsi" w:hAnsiTheme="minorHAnsi"/>
          <w:b/>
          <w:sz w:val="20"/>
          <w:szCs w:val="20"/>
        </w:rPr>
        <w:t>:</w:t>
      </w:r>
    </w:p>
    <w:p w14:paraId="31598587" w14:textId="77777777" w:rsidR="00F75591" w:rsidRPr="00AC7FA4" w:rsidRDefault="00F75591" w:rsidP="00F51BB6">
      <w:pPr>
        <w:spacing w:before="0"/>
        <w:ind w:left="0" w:right="472"/>
        <w:rPr>
          <w:color w:val="auto"/>
          <w:sz w:val="20"/>
          <w:szCs w:val="20"/>
        </w:rPr>
        <w:sectPr w:rsidR="00F75591" w:rsidRPr="00AC7FA4" w:rsidSect="00D36B16">
          <w:headerReference w:type="even" r:id="rId13"/>
          <w:headerReference w:type="first" r:id="rId14"/>
          <w:type w:val="continuous"/>
          <w:pgSz w:w="12240" w:h="15840" w:code="1"/>
          <w:pgMar w:top="1800" w:right="547" w:bottom="720" w:left="1440" w:header="720" w:footer="720" w:gutter="0"/>
          <w:cols w:space="547"/>
          <w:titlePg/>
          <w:docGrid w:linePitch="360"/>
        </w:sectPr>
      </w:pPr>
    </w:p>
    <w:p w14:paraId="52645A1E" w14:textId="77777777" w:rsidR="00F75591" w:rsidRPr="00AC7FA4" w:rsidRDefault="00F75591" w:rsidP="00F51BB6">
      <w:pPr>
        <w:widowControl/>
        <w:tabs>
          <w:tab w:val="clear" w:pos="3103"/>
        </w:tabs>
        <w:autoSpaceDE w:val="0"/>
        <w:autoSpaceDN w:val="0"/>
        <w:spacing w:before="0"/>
        <w:ind w:left="0" w:right="472"/>
        <w:rPr>
          <w:sz w:val="20"/>
          <w:szCs w:val="20"/>
        </w:rPr>
      </w:pPr>
      <w:r w:rsidRPr="00AC7FA4">
        <w:rPr>
          <w:rFonts w:cs="Segoe UI"/>
          <w:color w:val="000000"/>
          <w:kern w:val="0"/>
          <w:sz w:val="20"/>
          <w:szCs w:val="20"/>
          <w:lang w:val="en-GB" w:eastAsia="en-GB"/>
        </w:rPr>
        <w:t xml:space="preserve">Jay </w:t>
      </w:r>
      <w:r w:rsidRPr="00AC7FA4">
        <w:rPr>
          <w:bCs/>
          <w:sz w:val="20"/>
          <w:szCs w:val="20"/>
          <w:lang w:eastAsia="en-GB"/>
        </w:rPr>
        <w:t>Shingler-Bretherton</w:t>
      </w:r>
      <w:r w:rsidRPr="00AC7FA4">
        <w:rPr>
          <w:rFonts w:cs="Segoe UI"/>
          <w:color w:val="000000"/>
          <w:kern w:val="0"/>
          <w:sz w:val="20"/>
          <w:szCs w:val="20"/>
          <w:lang w:val="en-GB" w:eastAsia="en-GB"/>
        </w:rPr>
        <w:t xml:space="preserve">, </w:t>
      </w:r>
      <w:proofErr w:type="spellStart"/>
      <w:r w:rsidR="00A842AE" w:rsidRPr="00AC7FA4">
        <w:rPr>
          <w:rFonts w:cs="Segoe UI"/>
          <w:color w:val="000000"/>
          <w:kern w:val="0"/>
          <w:sz w:val="20"/>
          <w:szCs w:val="20"/>
          <w:lang w:val="en-GB" w:eastAsia="en-GB"/>
        </w:rPr>
        <w:t>tel</w:t>
      </w:r>
      <w:proofErr w:type="spellEnd"/>
      <w:r w:rsidR="00A842AE" w:rsidRPr="00AC7FA4">
        <w:rPr>
          <w:sz w:val="20"/>
          <w:szCs w:val="20"/>
        </w:rPr>
        <w:t>: +44 1270 614290, email</w:t>
      </w:r>
      <w:r w:rsidRPr="00AC7FA4">
        <w:rPr>
          <w:sz w:val="20"/>
          <w:szCs w:val="20"/>
        </w:rPr>
        <w:t xml:space="preserve">: </w:t>
      </w:r>
      <w:hyperlink r:id="rId15" w:history="1">
        <w:r w:rsidRPr="00AC7FA4">
          <w:rPr>
            <w:rStyle w:val="Hyperlink"/>
            <w:sz w:val="20"/>
            <w:szCs w:val="20"/>
          </w:rPr>
          <w:t>SHINGLJ@airproducts.com</w:t>
        </w:r>
      </w:hyperlink>
      <w:r w:rsidRPr="00AC7FA4">
        <w:rPr>
          <w:sz w:val="20"/>
          <w:szCs w:val="20"/>
        </w:rPr>
        <w:t xml:space="preserve"> </w:t>
      </w:r>
    </w:p>
    <w:p w14:paraId="6EE21513" w14:textId="77777777" w:rsidR="00F75591" w:rsidRPr="00AC7FA4" w:rsidRDefault="00F75591" w:rsidP="00F51BB6">
      <w:pPr>
        <w:spacing w:before="0"/>
        <w:ind w:left="0" w:right="472"/>
        <w:rPr>
          <w:color w:val="auto"/>
          <w:sz w:val="20"/>
          <w:szCs w:val="20"/>
          <w:lang w:val="fr-BE"/>
        </w:rPr>
      </w:pPr>
    </w:p>
    <w:p w14:paraId="6D34992D" w14:textId="77777777" w:rsidR="00F75591" w:rsidRPr="00AC7FA4" w:rsidRDefault="00F75591" w:rsidP="00F51BB6">
      <w:pPr>
        <w:widowControl/>
        <w:tabs>
          <w:tab w:val="clear" w:pos="3103"/>
        </w:tabs>
        <w:autoSpaceDE w:val="0"/>
        <w:autoSpaceDN w:val="0"/>
        <w:spacing w:before="0"/>
        <w:ind w:left="0" w:right="472"/>
        <w:rPr>
          <w:color w:val="auto"/>
          <w:kern w:val="0"/>
          <w:sz w:val="20"/>
          <w:szCs w:val="20"/>
          <w:lang w:val="fr-BE" w:eastAsia="en-GB"/>
        </w:rPr>
      </w:pPr>
      <w:proofErr w:type="spellStart"/>
      <w:r w:rsidRPr="00AC7FA4">
        <w:rPr>
          <w:b/>
          <w:sz w:val="20"/>
          <w:szCs w:val="20"/>
          <w:u w:val="single"/>
          <w:lang w:val="fr-BE"/>
        </w:rPr>
        <w:t>Investor</w:t>
      </w:r>
      <w:proofErr w:type="spellEnd"/>
      <w:r w:rsidRPr="00AC7FA4">
        <w:rPr>
          <w:b/>
          <w:sz w:val="20"/>
          <w:szCs w:val="20"/>
          <w:u w:val="single"/>
          <w:lang w:val="fr-BE"/>
        </w:rPr>
        <w:t xml:space="preserve"> </w:t>
      </w:r>
      <w:proofErr w:type="spellStart"/>
      <w:proofErr w:type="gramStart"/>
      <w:r w:rsidRPr="00AC7FA4">
        <w:rPr>
          <w:b/>
          <w:sz w:val="20"/>
          <w:szCs w:val="20"/>
          <w:u w:val="single"/>
          <w:lang w:val="fr-BE"/>
        </w:rPr>
        <w:t>Inquiries</w:t>
      </w:r>
      <w:proofErr w:type="spellEnd"/>
      <w:r w:rsidRPr="00AC7FA4">
        <w:rPr>
          <w:b/>
          <w:sz w:val="20"/>
          <w:szCs w:val="20"/>
          <w:lang w:val="fr-BE"/>
        </w:rPr>
        <w:t>:</w:t>
      </w:r>
      <w:proofErr w:type="gramEnd"/>
    </w:p>
    <w:p w14:paraId="1A0816DE" w14:textId="77777777" w:rsidR="00F75591" w:rsidRPr="00AC7FA4" w:rsidRDefault="00F75591" w:rsidP="00F51BB6">
      <w:pPr>
        <w:tabs>
          <w:tab w:val="left" w:pos="720"/>
        </w:tabs>
        <w:spacing w:before="0"/>
        <w:ind w:left="0" w:right="472"/>
        <w:rPr>
          <w:rStyle w:val="Hyperlink"/>
          <w:color w:val="auto"/>
          <w:sz w:val="20"/>
          <w:szCs w:val="20"/>
          <w:lang w:val="de-DE"/>
        </w:rPr>
      </w:pPr>
      <w:r w:rsidRPr="00AC7FA4">
        <w:rPr>
          <w:sz w:val="20"/>
          <w:szCs w:val="20"/>
          <w:lang w:val="de-DE"/>
        </w:rPr>
        <w:t xml:space="preserve">Simon Moore, tel: </w:t>
      </w:r>
      <w:r w:rsidR="00ED37A4" w:rsidRPr="00AC7FA4">
        <w:rPr>
          <w:sz w:val="20"/>
          <w:szCs w:val="20"/>
          <w:lang w:val="de-DE"/>
        </w:rPr>
        <w:t xml:space="preserve">+1 </w:t>
      </w:r>
      <w:r w:rsidRPr="00AC7FA4">
        <w:rPr>
          <w:sz w:val="20"/>
          <w:szCs w:val="20"/>
          <w:lang w:val="de-DE"/>
        </w:rPr>
        <w:t xml:space="preserve">(610) 481-7461; email: </w:t>
      </w:r>
      <w:r w:rsidR="00451AE3">
        <w:fldChar w:fldCharType="begin"/>
      </w:r>
      <w:r w:rsidR="00451AE3">
        <w:instrText xml:space="preserve"> HYPERLINK "mailto:mooresr@airproducts.com" </w:instrText>
      </w:r>
      <w:r w:rsidR="00451AE3">
        <w:fldChar w:fldCharType="separate"/>
      </w:r>
      <w:r w:rsidRPr="00AC7FA4">
        <w:rPr>
          <w:rStyle w:val="Hyperlink"/>
          <w:sz w:val="20"/>
          <w:szCs w:val="20"/>
          <w:lang w:val="de-DE"/>
        </w:rPr>
        <w:t>mooresr@airproducts.com</w:t>
      </w:r>
      <w:r w:rsidR="00451AE3">
        <w:rPr>
          <w:rStyle w:val="Hyperlink"/>
          <w:sz w:val="20"/>
          <w:szCs w:val="20"/>
          <w:lang w:val="de-DE"/>
        </w:rPr>
        <w:fldChar w:fldCharType="end"/>
      </w:r>
      <w:r w:rsidRPr="00AC7FA4">
        <w:rPr>
          <w:rStyle w:val="Hyperlink"/>
          <w:color w:val="auto"/>
          <w:sz w:val="20"/>
          <w:szCs w:val="20"/>
          <w:lang w:val="de-DE"/>
        </w:rPr>
        <w:t xml:space="preserve">. </w:t>
      </w:r>
    </w:p>
    <w:p w14:paraId="43620CD4" w14:textId="77777777" w:rsidR="00F75591" w:rsidRPr="00AC7FA4" w:rsidRDefault="00F75591" w:rsidP="00F51BB6">
      <w:pPr>
        <w:tabs>
          <w:tab w:val="left" w:pos="720"/>
        </w:tabs>
        <w:spacing w:before="0"/>
        <w:ind w:left="0" w:right="472"/>
        <w:rPr>
          <w:rStyle w:val="Hyperlink"/>
          <w:color w:val="auto"/>
          <w:sz w:val="20"/>
          <w:szCs w:val="20"/>
          <w:u w:val="none"/>
          <w:lang w:val="de-DE"/>
        </w:rPr>
      </w:pPr>
    </w:p>
    <w:p w14:paraId="2392F41D" w14:textId="77777777" w:rsidR="00ED37A4" w:rsidRPr="00AC7FA4" w:rsidRDefault="00ED37A4" w:rsidP="00ED37A4">
      <w:pPr>
        <w:tabs>
          <w:tab w:val="left" w:pos="720"/>
        </w:tabs>
        <w:spacing w:before="0"/>
        <w:ind w:left="0"/>
        <w:rPr>
          <w:rFonts w:asciiTheme="minorHAnsi" w:hAnsiTheme="minorHAnsi"/>
          <w:sz w:val="20"/>
        </w:rPr>
      </w:pPr>
      <w:r w:rsidRPr="00AC7FA4">
        <w:rPr>
          <w:rFonts w:asciiTheme="minorHAnsi" w:hAnsiTheme="minorHAnsi"/>
          <w:b/>
          <w:sz w:val="20"/>
        </w:rPr>
        <w:t>EDITOR’S NOTE:</w:t>
      </w:r>
      <w:r w:rsidRPr="00AC7FA4">
        <w:rPr>
          <w:rFonts w:asciiTheme="minorHAnsi" w:hAnsiTheme="minorHAnsi"/>
          <w:sz w:val="20"/>
        </w:rPr>
        <w:t xml:space="preserve"> </w:t>
      </w:r>
    </w:p>
    <w:p w14:paraId="57ABC0DE" w14:textId="77777777" w:rsidR="00F75591" w:rsidRPr="00AC7FA4" w:rsidRDefault="00F75591" w:rsidP="00F51BB6">
      <w:pPr>
        <w:tabs>
          <w:tab w:val="left" w:pos="720"/>
        </w:tabs>
        <w:spacing w:before="0"/>
        <w:ind w:left="0" w:right="472"/>
        <w:rPr>
          <w:rStyle w:val="Hyperlink"/>
          <w:b/>
          <w:color w:val="auto"/>
          <w:sz w:val="20"/>
          <w:szCs w:val="20"/>
          <w:u w:val="none"/>
          <w:lang w:val="de-DE"/>
        </w:rPr>
      </w:pPr>
    </w:p>
    <w:p w14:paraId="7312F7A9" w14:textId="77777777" w:rsidR="0076331F" w:rsidRPr="00AC7FA4" w:rsidRDefault="003C5C8F" w:rsidP="003C5C8F">
      <w:pPr>
        <w:spacing w:before="0"/>
        <w:ind w:left="0" w:right="353"/>
        <w:jc w:val="both"/>
        <w:rPr>
          <w:b/>
          <w:bCs/>
          <w:color w:val="auto"/>
          <w:kern w:val="0"/>
          <w:sz w:val="20"/>
          <w:szCs w:val="20"/>
        </w:rPr>
      </w:pPr>
      <w:r w:rsidRPr="00AC7FA4">
        <w:rPr>
          <w:b/>
          <w:bCs/>
          <w:color w:val="auto"/>
          <w:sz w:val="20"/>
          <w:szCs w:val="20"/>
        </w:rPr>
        <w:t xml:space="preserve">About Air Products </w:t>
      </w:r>
    </w:p>
    <w:p w14:paraId="39B407A1" w14:textId="77777777" w:rsidR="003C5C8F" w:rsidRPr="00AC7FA4" w:rsidRDefault="003C5C8F" w:rsidP="003C5C8F">
      <w:pPr>
        <w:pStyle w:val="Normal1"/>
        <w:spacing w:before="0"/>
        <w:ind w:left="0" w:right="540"/>
        <w:jc w:val="both"/>
        <w:rPr>
          <w:rFonts w:asciiTheme="minorHAnsi" w:hAnsiTheme="minorHAnsi"/>
          <w:color w:val="auto"/>
          <w:sz w:val="20"/>
          <w:szCs w:val="20"/>
        </w:rPr>
      </w:pPr>
      <w:r w:rsidRPr="00AC7FA4">
        <w:rPr>
          <w:rFonts w:asciiTheme="minorHAnsi" w:hAnsiTheme="minorHAnsi"/>
          <w:sz w:val="20"/>
          <w:szCs w:val="20"/>
        </w:rPr>
        <w:t>Air Products (</w:t>
      </w:r>
      <w:proofErr w:type="gramStart"/>
      <w:r w:rsidRPr="00AC7FA4">
        <w:rPr>
          <w:rFonts w:asciiTheme="minorHAnsi" w:hAnsiTheme="minorHAnsi"/>
          <w:sz w:val="20"/>
          <w:szCs w:val="20"/>
        </w:rPr>
        <w:t>NYSE:APD</w:t>
      </w:r>
      <w:proofErr w:type="gramEnd"/>
      <w:r w:rsidRPr="00AC7FA4">
        <w:rPr>
          <w:rFonts w:asciiTheme="minorHAnsi" w:hAnsiTheme="minorHAnsi"/>
          <w:sz w:val="20"/>
          <w:szCs w:val="20"/>
        </w:rPr>
        <w:t xml:space="preserve">) is a world-leading Industrial Gases company </w:t>
      </w:r>
      <w:r w:rsidRPr="00AC7FA4">
        <w:rPr>
          <w:rFonts w:asciiTheme="minorHAnsi" w:hAnsiTheme="minorHAnsi"/>
          <w:color w:val="auto"/>
          <w:sz w:val="20"/>
          <w:szCs w:val="20"/>
        </w:rPr>
        <w:t xml:space="preserve">in operation for over </w:t>
      </w:r>
      <w:r w:rsidRPr="00AC7FA4">
        <w:rPr>
          <w:rStyle w:val="intro"/>
          <w:rFonts w:asciiTheme="minorHAnsi" w:hAnsiTheme="minorHAnsi"/>
          <w:color w:val="auto"/>
          <w:sz w:val="20"/>
          <w:szCs w:val="20"/>
        </w:rPr>
        <w:t xml:space="preserve">75 years. </w:t>
      </w:r>
      <w:r w:rsidRPr="00AC7FA4">
        <w:rPr>
          <w:rStyle w:val="intro"/>
          <w:rFonts w:asciiTheme="minorHAnsi" w:hAnsiTheme="minorHAnsi"/>
          <w:sz w:val="20"/>
          <w:szCs w:val="20"/>
        </w:rPr>
        <w:t>The Company’s</w:t>
      </w:r>
      <w:r w:rsidRPr="00AC7FA4">
        <w:rPr>
          <w:rFonts w:asciiTheme="minorHAnsi" w:hAnsiTheme="minorHAnsi"/>
          <w:sz w:val="20"/>
          <w:szCs w:val="20"/>
        </w:rPr>
        <w:t xml:space="preserve"> core industrial gases business provides atmospheric and process gases and related equipment to manufacturing markets, including refining and petrochemical, metals, electronics, and food and beverage. </w:t>
      </w:r>
      <w:r w:rsidRPr="00AC7FA4">
        <w:rPr>
          <w:rFonts w:asciiTheme="minorHAnsi" w:hAnsiTheme="minorHAnsi"/>
          <w:color w:val="auto"/>
          <w:sz w:val="20"/>
          <w:szCs w:val="20"/>
        </w:rPr>
        <w:t>Air Products is also the world’s leading supplier of liquefied natural gas process technology and equipment.</w:t>
      </w:r>
      <w:r w:rsidRPr="00AC7FA4">
        <w:rPr>
          <w:rFonts w:asciiTheme="minorHAnsi" w:hAnsiTheme="minorHAnsi"/>
          <w:sz w:val="20"/>
          <w:szCs w:val="20"/>
        </w:rPr>
        <w:t xml:space="preserve"> </w:t>
      </w:r>
    </w:p>
    <w:p w14:paraId="4A95816E" w14:textId="77777777" w:rsidR="003C5C8F" w:rsidRPr="00AC7FA4" w:rsidRDefault="003C5C8F" w:rsidP="003C5C8F">
      <w:pPr>
        <w:pStyle w:val="Normal1"/>
        <w:spacing w:before="0"/>
        <w:ind w:left="0" w:right="540"/>
        <w:jc w:val="both"/>
        <w:rPr>
          <w:rFonts w:asciiTheme="minorHAnsi" w:hAnsiTheme="minorHAnsi"/>
          <w:sz w:val="20"/>
          <w:szCs w:val="20"/>
        </w:rPr>
      </w:pPr>
    </w:p>
    <w:p w14:paraId="64933FE9" w14:textId="77777777" w:rsidR="003C5C8F" w:rsidRPr="00AC7FA4" w:rsidRDefault="003C5C8F" w:rsidP="003C5C8F">
      <w:pPr>
        <w:spacing w:before="0"/>
        <w:ind w:left="0"/>
        <w:jc w:val="both"/>
        <w:rPr>
          <w:sz w:val="20"/>
          <w:szCs w:val="20"/>
        </w:rPr>
      </w:pPr>
      <w:r w:rsidRPr="00AC7FA4">
        <w:rPr>
          <w:rFonts w:asciiTheme="minorHAnsi" w:hAnsiTheme="minorHAnsi"/>
          <w:sz w:val="20"/>
          <w:szCs w:val="20"/>
        </w:rPr>
        <w:t>The Company had fiscal 201</w:t>
      </w:r>
      <w:r w:rsidR="0076331F" w:rsidRPr="00AC7FA4">
        <w:rPr>
          <w:rFonts w:asciiTheme="minorHAnsi" w:hAnsiTheme="minorHAnsi"/>
          <w:sz w:val="20"/>
          <w:szCs w:val="20"/>
        </w:rPr>
        <w:t>7</w:t>
      </w:r>
      <w:r w:rsidRPr="00AC7FA4">
        <w:rPr>
          <w:rFonts w:asciiTheme="minorHAnsi" w:hAnsiTheme="minorHAnsi"/>
          <w:sz w:val="20"/>
          <w:szCs w:val="20"/>
        </w:rPr>
        <w:t xml:space="preserve"> sales of $</w:t>
      </w:r>
      <w:r w:rsidR="0076331F" w:rsidRPr="00AC7FA4">
        <w:rPr>
          <w:rFonts w:asciiTheme="minorHAnsi" w:hAnsiTheme="minorHAnsi"/>
          <w:sz w:val="20"/>
          <w:szCs w:val="20"/>
        </w:rPr>
        <w:t>8.2</w:t>
      </w:r>
      <w:r w:rsidRPr="00AC7FA4">
        <w:rPr>
          <w:rFonts w:asciiTheme="minorHAnsi" w:hAnsiTheme="minorHAnsi"/>
          <w:sz w:val="20"/>
          <w:szCs w:val="20"/>
        </w:rPr>
        <w:t xml:space="preserve"> billion </w:t>
      </w:r>
      <w:r w:rsidR="0076331F" w:rsidRPr="00AC7FA4">
        <w:rPr>
          <w:bCs/>
          <w:color w:val="auto"/>
          <w:kern w:val="0"/>
          <w:sz w:val="20"/>
          <w:szCs w:val="20"/>
          <w:lang w:val="en"/>
        </w:rPr>
        <w:t>from continuing operations in 50 countries and has a current market capitalization of about $35 billion</w:t>
      </w:r>
      <w:r w:rsidRPr="00AC7FA4">
        <w:rPr>
          <w:rFonts w:asciiTheme="minorHAnsi" w:hAnsiTheme="minorHAnsi"/>
          <w:sz w:val="20"/>
          <w:szCs w:val="20"/>
        </w:rPr>
        <w:t xml:space="preserve">. </w:t>
      </w:r>
      <w:r w:rsidR="00ED5339" w:rsidRPr="00AC7FA4">
        <w:rPr>
          <w:bCs/>
          <w:color w:val="auto"/>
          <w:kern w:val="0"/>
          <w:sz w:val="20"/>
          <w:szCs w:val="20"/>
          <w:lang w:val="en"/>
        </w:rPr>
        <w:t>Approximately 15,000 passionate, talented and committed employees from a diversity of backgrounds are driven by Air Products’ higher purpose to create innovative solutions that benefit the environment, enhance sustainability and address the challenges facing customers, communities and the world. For more information, visit</w:t>
      </w:r>
      <w:r w:rsidRPr="00AC7FA4">
        <w:rPr>
          <w:sz w:val="20"/>
          <w:szCs w:val="20"/>
        </w:rPr>
        <w:t xml:space="preserve"> </w:t>
      </w:r>
      <w:hyperlink r:id="rId16" w:history="1">
        <w:r w:rsidRPr="00AC7FA4">
          <w:rPr>
            <w:rStyle w:val="Hyperlink"/>
            <w:sz w:val="20"/>
            <w:szCs w:val="20"/>
          </w:rPr>
          <w:t>www.airproducts.com</w:t>
        </w:r>
      </w:hyperlink>
      <w:r w:rsidRPr="00AC7FA4">
        <w:rPr>
          <w:sz w:val="20"/>
          <w:szCs w:val="20"/>
        </w:rPr>
        <w:t xml:space="preserve">. </w:t>
      </w:r>
    </w:p>
    <w:p w14:paraId="0007BD84" w14:textId="77777777" w:rsidR="003C5C8F" w:rsidRPr="00AC7FA4" w:rsidRDefault="003C5C8F" w:rsidP="003C5C8F">
      <w:pPr>
        <w:tabs>
          <w:tab w:val="left" w:pos="720"/>
        </w:tabs>
        <w:spacing w:before="0" w:line="276" w:lineRule="auto"/>
        <w:ind w:left="0" w:right="330"/>
        <w:rPr>
          <w:b/>
          <w:bCs/>
          <w:sz w:val="20"/>
          <w:szCs w:val="20"/>
          <w:lang w:val="en-GB"/>
        </w:rPr>
      </w:pPr>
    </w:p>
    <w:p w14:paraId="43FE2BB2" w14:textId="77777777" w:rsidR="003C5C8F" w:rsidRDefault="003C5C8F" w:rsidP="003C5C8F">
      <w:pPr>
        <w:tabs>
          <w:tab w:val="left" w:pos="720"/>
        </w:tabs>
        <w:spacing w:before="0"/>
        <w:ind w:left="0" w:right="472"/>
        <w:rPr>
          <w:i/>
          <w:iCs/>
          <w:lang w:val="en-GB"/>
        </w:rPr>
      </w:pPr>
      <w:r w:rsidRPr="00AC7FA4">
        <w:rPr>
          <w:i/>
          <w:iCs/>
          <w:lang w:val="en-GB"/>
        </w:rPr>
        <w:t xml:space="preserve">NOTE: This release may contain forward-looking statements within the safe </w:t>
      </w:r>
      <w:proofErr w:type="spellStart"/>
      <w:r w:rsidRPr="00AC7FA4">
        <w:rPr>
          <w:i/>
          <w:iCs/>
          <w:lang w:val="en-GB"/>
        </w:rPr>
        <w:t>harbor</w:t>
      </w:r>
      <w:proofErr w:type="spellEnd"/>
      <w:r w:rsidRPr="00AC7FA4">
        <w:rPr>
          <w:i/>
          <w:iCs/>
          <w:lang w:val="en-GB"/>
        </w:rPr>
        <w:t xml:space="preserve"> provisions of the Private Securities Litigation Reform Act of 1995. These forward-looking statements are based on management’s reasonable expectations and assumptions as of the date of this release regarding important risk factors. Actual performance and financial results may differ materially from projections and estimates expressed in the forward-looking statements because of many factors not anticipated by management, including risk factors described in the Company’s Form 10K for its fiscal year ended September 30, 201</w:t>
      </w:r>
      <w:r w:rsidR="00ED37A4" w:rsidRPr="00AC7FA4">
        <w:rPr>
          <w:i/>
          <w:iCs/>
          <w:lang w:val="en-GB"/>
        </w:rPr>
        <w:t>7</w:t>
      </w:r>
      <w:r w:rsidRPr="00AC7FA4">
        <w:rPr>
          <w:i/>
          <w:iCs/>
          <w:lang w:val="en-GB"/>
        </w:rPr>
        <w:t>.</w:t>
      </w:r>
    </w:p>
    <w:p w14:paraId="08DF3518" w14:textId="77777777" w:rsidR="00ED37A4" w:rsidRDefault="00ED37A4" w:rsidP="003C5C8F">
      <w:pPr>
        <w:tabs>
          <w:tab w:val="left" w:pos="720"/>
        </w:tabs>
        <w:spacing w:before="0"/>
        <w:ind w:left="0" w:right="472"/>
        <w:rPr>
          <w:i/>
          <w:iCs/>
          <w:lang w:val="en-GB"/>
        </w:rPr>
      </w:pPr>
    </w:p>
    <w:p w14:paraId="76048A45" w14:textId="77777777" w:rsidR="00ED37A4" w:rsidRPr="00F51BB6" w:rsidRDefault="00ED37A4" w:rsidP="003C5C8F">
      <w:pPr>
        <w:tabs>
          <w:tab w:val="left" w:pos="720"/>
        </w:tabs>
        <w:spacing w:before="0"/>
        <w:ind w:left="0" w:right="472"/>
        <w:rPr>
          <w:i/>
          <w:color w:val="auto"/>
          <w:sz w:val="20"/>
          <w:szCs w:val="20"/>
        </w:rPr>
      </w:pPr>
    </w:p>
    <w:p w14:paraId="27396DE2" w14:textId="77777777" w:rsidR="003C5C8F" w:rsidRPr="005671B0" w:rsidRDefault="003C5C8F" w:rsidP="003C5C8F">
      <w:pPr>
        <w:tabs>
          <w:tab w:val="left" w:pos="720"/>
        </w:tabs>
        <w:spacing w:before="0"/>
        <w:ind w:left="0" w:right="533"/>
        <w:rPr>
          <w:sz w:val="20"/>
          <w:szCs w:val="20"/>
        </w:rPr>
      </w:pPr>
    </w:p>
    <w:p w14:paraId="61393178" w14:textId="77777777" w:rsidR="00F75591" w:rsidRPr="00F51BB6" w:rsidRDefault="00F75591" w:rsidP="00F51BB6">
      <w:pPr>
        <w:tabs>
          <w:tab w:val="left" w:pos="720"/>
        </w:tabs>
        <w:spacing w:before="0"/>
        <w:ind w:left="0" w:right="472"/>
        <w:rPr>
          <w:i/>
          <w:iCs/>
          <w:sz w:val="20"/>
          <w:szCs w:val="20"/>
        </w:rPr>
      </w:pPr>
    </w:p>
    <w:p w14:paraId="6A2BB58A" w14:textId="77777777" w:rsidR="00D575BA" w:rsidRPr="00F51BB6" w:rsidRDefault="00D575BA" w:rsidP="00F51BB6">
      <w:pPr>
        <w:tabs>
          <w:tab w:val="left" w:pos="720"/>
        </w:tabs>
        <w:spacing w:before="0"/>
        <w:ind w:left="0" w:right="472"/>
        <w:rPr>
          <w:i/>
          <w:color w:val="auto"/>
          <w:sz w:val="20"/>
          <w:szCs w:val="20"/>
        </w:rPr>
      </w:pPr>
    </w:p>
    <w:sectPr w:rsidR="00D575BA" w:rsidRPr="00F51BB6" w:rsidSect="00D36B16">
      <w:type w:val="continuous"/>
      <w:pgSz w:w="12240" w:h="15840" w:code="1"/>
      <w:pgMar w:top="1800" w:right="547" w:bottom="720" w:left="1440" w:header="720" w:footer="720" w:gutter="0"/>
      <w:cols w:space="54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EEEC" w14:textId="77777777" w:rsidR="009437D3" w:rsidRDefault="009437D3" w:rsidP="00B962D2">
      <w:r>
        <w:separator/>
      </w:r>
    </w:p>
  </w:endnote>
  <w:endnote w:type="continuationSeparator" w:id="0">
    <w:p w14:paraId="00EC76E1" w14:textId="77777777" w:rsidR="009437D3" w:rsidRDefault="009437D3" w:rsidP="00B9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66EC" w14:textId="77777777" w:rsidR="009437D3" w:rsidRDefault="009437D3" w:rsidP="00B962D2">
      <w:r>
        <w:separator/>
      </w:r>
    </w:p>
  </w:footnote>
  <w:footnote w:type="continuationSeparator" w:id="0">
    <w:p w14:paraId="5B5E148C" w14:textId="77777777" w:rsidR="009437D3" w:rsidRDefault="009437D3" w:rsidP="00B9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A7A2" w14:textId="77777777" w:rsidR="00F75591" w:rsidRDefault="00F75591" w:rsidP="00B962D2">
    <w:pPr>
      <w:pStyle w:val="Header"/>
    </w:pPr>
    <w:r w:rsidRPr="008746F6">
      <w:rPr>
        <w:noProof/>
        <w:lang w:val="en-GB" w:eastAsia="en-GB"/>
      </w:rPr>
      <w:drawing>
        <wp:anchor distT="36576" distB="36576" distL="36576" distR="36576" simplePos="0" relativeHeight="251669504" behindDoc="0" locked="0" layoutInCell="1" allowOverlap="1" wp14:anchorId="41A7C474" wp14:editId="5C287333">
          <wp:simplePos x="0" y="0"/>
          <wp:positionH relativeFrom="column">
            <wp:posOffset>4560570</wp:posOffset>
          </wp:positionH>
          <wp:positionV relativeFrom="paragraph">
            <wp:posOffset>172720</wp:posOffset>
          </wp:positionV>
          <wp:extent cx="1606550" cy="345440"/>
          <wp:effectExtent l="19050" t="0" r="0" b="0"/>
          <wp:wrapNone/>
          <wp:docPr id="1" name="Picture 2" descr="AP_logo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_logo_347"/>
                  <pic:cNvPicPr>
                    <a:picLocks noChangeAspect="1" noChangeArrowheads="1"/>
                  </pic:cNvPicPr>
                </pic:nvPicPr>
                <pic:blipFill>
                  <a:blip r:embed="rId1"/>
                  <a:srcRect/>
                  <a:stretch>
                    <a:fillRect/>
                  </a:stretch>
                </pic:blipFill>
                <pic:spPr bwMode="auto">
                  <a:xfrm>
                    <a:off x="0" y="0"/>
                    <a:ext cx="1606550" cy="345440"/>
                  </a:xfrm>
                  <a:prstGeom prst="rect">
                    <a:avLst/>
                  </a:prstGeom>
                  <a:noFill/>
                  <a:ln w="9525" algn="in">
                    <a:noFill/>
                    <a:miter lim="800000"/>
                    <a:headEnd/>
                    <a:tailEnd/>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0FEF" w14:textId="77777777" w:rsidR="00F75591" w:rsidRPr="00A96B84" w:rsidRDefault="00F75591" w:rsidP="00A96B84">
    <w:pPr>
      <w:pStyle w:val="Title"/>
      <w:ind w:left="0"/>
      <w:rPr>
        <w:sz w:val="20"/>
        <w:szCs w:val="20"/>
      </w:rPr>
    </w:pPr>
    <w:r>
      <w:rPr>
        <w:noProof/>
        <w:sz w:val="20"/>
        <w:szCs w:val="20"/>
        <w:lang w:val="en-GB" w:eastAsia="en-GB"/>
      </w:rPr>
      <w:drawing>
        <wp:anchor distT="36576" distB="36576" distL="36576" distR="36576" simplePos="0" relativeHeight="251670528" behindDoc="0" locked="0" layoutInCell="1" allowOverlap="1" wp14:anchorId="16D85C4C" wp14:editId="05599140">
          <wp:simplePos x="0" y="0"/>
          <wp:positionH relativeFrom="column">
            <wp:posOffset>4581525</wp:posOffset>
          </wp:positionH>
          <wp:positionV relativeFrom="paragraph">
            <wp:posOffset>85725</wp:posOffset>
          </wp:positionV>
          <wp:extent cx="1704975" cy="361950"/>
          <wp:effectExtent l="19050" t="0" r="9525" b="0"/>
          <wp:wrapNone/>
          <wp:docPr id="3" name="Picture 2" descr="AP_logo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_logo_347"/>
                  <pic:cNvPicPr>
                    <a:picLocks noChangeAspect="1" noChangeArrowheads="1"/>
                  </pic:cNvPicPr>
                </pic:nvPicPr>
                <pic:blipFill>
                  <a:blip r:embed="rId1"/>
                  <a:srcRect/>
                  <a:stretch>
                    <a:fillRect/>
                  </a:stretch>
                </pic:blipFill>
                <pic:spPr bwMode="auto">
                  <a:xfrm>
                    <a:off x="0" y="0"/>
                    <a:ext cx="1704975" cy="361950"/>
                  </a:xfrm>
                  <a:prstGeom prst="rect">
                    <a:avLst/>
                  </a:prstGeom>
                  <a:noFill/>
                  <a:ln w="9525" algn="in">
                    <a:noFill/>
                    <a:miter lim="800000"/>
                    <a:headEnd/>
                    <a:tailEnd/>
                  </a:ln>
                  <a:effectLst/>
                </pic:spPr>
              </pic:pic>
            </a:graphicData>
          </a:graphic>
        </wp:anchor>
      </w:drawing>
    </w:r>
    <w:r w:rsidR="00F4779D">
      <w:rPr>
        <w:noProof/>
        <w:sz w:val="20"/>
        <w:szCs w:val="20"/>
        <w:lang w:val="en-GB" w:eastAsia="en-GB"/>
      </w:rPr>
      <mc:AlternateContent>
        <mc:Choice Requires="wps">
          <w:drawing>
            <wp:anchor distT="36576" distB="36576" distL="36576" distR="36576" simplePos="0" relativeHeight="251668480" behindDoc="0" locked="0" layoutInCell="1" allowOverlap="1" wp14:anchorId="5825FC38" wp14:editId="4449E47C">
              <wp:simplePos x="0" y="0"/>
              <wp:positionH relativeFrom="column">
                <wp:posOffset>-9525</wp:posOffset>
              </wp:positionH>
              <wp:positionV relativeFrom="paragraph">
                <wp:posOffset>-81280</wp:posOffset>
              </wp:positionV>
              <wp:extent cx="4325620" cy="671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71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CF315A" w14:textId="77777777" w:rsidR="00F75591" w:rsidRPr="00B962D2" w:rsidRDefault="00F75591" w:rsidP="00B962D2">
                          <w:pPr>
                            <w:pStyle w:val="Heading1"/>
                            <w:ind w:left="0"/>
                          </w:pPr>
                          <w:r w:rsidRPr="00B962D2">
                            <w:t>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5FC38" id="_x0000_t202" coordsize="21600,21600" o:spt="202" path="m,l,21600r21600,l21600,xe">
              <v:stroke joinstyle="miter"/>
              <v:path gradientshapeok="t" o:connecttype="rect"/>
            </v:shapetype>
            <v:shape id="Text Box 1" o:spid="_x0000_s1026" type="#_x0000_t202" style="position:absolute;margin-left:-.75pt;margin-top:-6.4pt;width:340.6pt;height:52.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" filled="f" stroked="f" strokecolor="black [0]" insetpen="t">
              <v:textbox inset="0,0,0,0">
                <w:txbxContent>
                  <w:p w14:paraId="61CF315A" w14:textId="77777777" w:rsidR="00F75591" w:rsidRPr="00B962D2" w:rsidRDefault="00F75591" w:rsidP="00B962D2">
                    <w:pPr>
                      <w:pStyle w:val="Heading1"/>
                      <w:ind w:left="0"/>
                    </w:pPr>
                    <w:r w:rsidRPr="00B962D2">
                      <w:t>News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44C6"/>
    <w:multiLevelType w:val="multilevel"/>
    <w:tmpl w:val="5F50F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D3590E"/>
    <w:multiLevelType w:val="hybridMultilevel"/>
    <w:tmpl w:val="92D2F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61829"/>
    <w:multiLevelType w:val="hybridMultilevel"/>
    <w:tmpl w:val="3378C90E"/>
    <w:lvl w:ilvl="0" w:tplc="CFB4C078">
      <w:numFmt w:val="bullet"/>
      <w:pStyle w:val="Bullets"/>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6"/>
    <w:rsid w:val="00003BE4"/>
    <w:rsid w:val="000041D5"/>
    <w:rsid w:val="00010776"/>
    <w:rsid w:val="000110D2"/>
    <w:rsid w:val="0001143C"/>
    <w:rsid w:val="00015E8F"/>
    <w:rsid w:val="00020EB7"/>
    <w:rsid w:val="000210D4"/>
    <w:rsid w:val="000258A4"/>
    <w:rsid w:val="00025A91"/>
    <w:rsid w:val="00025D33"/>
    <w:rsid w:val="00025FB9"/>
    <w:rsid w:val="00027D25"/>
    <w:rsid w:val="000305AF"/>
    <w:rsid w:val="0003233A"/>
    <w:rsid w:val="00035FC6"/>
    <w:rsid w:val="000364FC"/>
    <w:rsid w:val="000426F3"/>
    <w:rsid w:val="00044872"/>
    <w:rsid w:val="00057057"/>
    <w:rsid w:val="000621A7"/>
    <w:rsid w:val="00062C07"/>
    <w:rsid w:val="0006565C"/>
    <w:rsid w:val="00073793"/>
    <w:rsid w:val="00093150"/>
    <w:rsid w:val="00095C98"/>
    <w:rsid w:val="000A07B8"/>
    <w:rsid w:val="000A0F35"/>
    <w:rsid w:val="000A28E9"/>
    <w:rsid w:val="000A2A17"/>
    <w:rsid w:val="000A6B23"/>
    <w:rsid w:val="000A7D2C"/>
    <w:rsid w:val="000A7E3E"/>
    <w:rsid w:val="000B2B36"/>
    <w:rsid w:val="000C1964"/>
    <w:rsid w:val="000C317B"/>
    <w:rsid w:val="000C3437"/>
    <w:rsid w:val="000D61D2"/>
    <w:rsid w:val="000E0011"/>
    <w:rsid w:val="000E0A21"/>
    <w:rsid w:val="000E1AC8"/>
    <w:rsid w:val="000E3C75"/>
    <w:rsid w:val="000F2167"/>
    <w:rsid w:val="000F2B4B"/>
    <w:rsid w:val="000F3A3A"/>
    <w:rsid w:val="000F3ABD"/>
    <w:rsid w:val="00110870"/>
    <w:rsid w:val="00117195"/>
    <w:rsid w:val="0012389D"/>
    <w:rsid w:val="001316C5"/>
    <w:rsid w:val="00137D6C"/>
    <w:rsid w:val="00142E2B"/>
    <w:rsid w:val="00146F62"/>
    <w:rsid w:val="00150FDA"/>
    <w:rsid w:val="00153FA1"/>
    <w:rsid w:val="001540B5"/>
    <w:rsid w:val="00154C1C"/>
    <w:rsid w:val="001637A8"/>
    <w:rsid w:val="00167428"/>
    <w:rsid w:val="00170ACF"/>
    <w:rsid w:val="0017255E"/>
    <w:rsid w:val="00173E93"/>
    <w:rsid w:val="00174109"/>
    <w:rsid w:val="001776CC"/>
    <w:rsid w:val="001778AF"/>
    <w:rsid w:val="00182E7F"/>
    <w:rsid w:val="00192D46"/>
    <w:rsid w:val="001941DC"/>
    <w:rsid w:val="001941DF"/>
    <w:rsid w:val="00195ACF"/>
    <w:rsid w:val="00196306"/>
    <w:rsid w:val="001A5FB7"/>
    <w:rsid w:val="001B0CC1"/>
    <w:rsid w:val="001B2D4C"/>
    <w:rsid w:val="001B3DFD"/>
    <w:rsid w:val="001C28AA"/>
    <w:rsid w:val="001C2C3B"/>
    <w:rsid w:val="001C30E8"/>
    <w:rsid w:val="001D112B"/>
    <w:rsid w:val="001D15C7"/>
    <w:rsid w:val="001D26D2"/>
    <w:rsid w:val="001E6E33"/>
    <w:rsid w:val="001E7237"/>
    <w:rsid w:val="001F3D50"/>
    <w:rsid w:val="00201283"/>
    <w:rsid w:val="00202F74"/>
    <w:rsid w:val="002069F5"/>
    <w:rsid w:val="002104D2"/>
    <w:rsid w:val="00212286"/>
    <w:rsid w:val="00213E27"/>
    <w:rsid w:val="002163C6"/>
    <w:rsid w:val="0022610B"/>
    <w:rsid w:val="0023046A"/>
    <w:rsid w:val="00234DB5"/>
    <w:rsid w:val="00235404"/>
    <w:rsid w:val="0023566A"/>
    <w:rsid w:val="002417AB"/>
    <w:rsid w:val="00247BF2"/>
    <w:rsid w:val="002515AB"/>
    <w:rsid w:val="002537BA"/>
    <w:rsid w:val="00254D59"/>
    <w:rsid w:val="002550C1"/>
    <w:rsid w:val="0025755B"/>
    <w:rsid w:val="00257B4D"/>
    <w:rsid w:val="00263CB9"/>
    <w:rsid w:val="00263DBD"/>
    <w:rsid w:val="00270F3D"/>
    <w:rsid w:val="002719C6"/>
    <w:rsid w:val="00275D81"/>
    <w:rsid w:val="00277A54"/>
    <w:rsid w:val="00284702"/>
    <w:rsid w:val="00284FB6"/>
    <w:rsid w:val="002919BF"/>
    <w:rsid w:val="0029248E"/>
    <w:rsid w:val="00293665"/>
    <w:rsid w:val="0029447E"/>
    <w:rsid w:val="00296566"/>
    <w:rsid w:val="00297833"/>
    <w:rsid w:val="002A25C5"/>
    <w:rsid w:val="002A2FFD"/>
    <w:rsid w:val="002B1E15"/>
    <w:rsid w:val="002B1E81"/>
    <w:rsid w:val="002B2395"/>
    <w:rsid w:val="002B7C49"/>
    <w:rsid w:val="002B7C93"/>
    <w:rsid w:val="002C0E79"/>
    <w:rsid w:val="002D305E"/>
    <w:rsid w:val="002D3337"/>
    <w:rsid w:val="002D3CAE"/>
    <w:rsid w:val="002D775D"/>
    <w:rsid w:val="002E6DF9"/>
    <w:rsid w:val="002F4058"/>
    <w:rsid w:val="00305B27"/>
    <w:rsid w:val="00306D5D"/>
    <w:rsid w:val="00310966"/>
    <w:rsid w:val="00316795"/>
    <w:rsid w:val="00316C54"/>
    <w:rsid w:val="00333923"/>
    <w:rsid w:val="00343ECB"/>
    <w:rsid w:val="003440BC"/>
    <w:rsid w:val="00360BDD"/>
    <w:rsid w:val="003619C6"/>
    <w:rsid w:val="00363E44"/>
    <w:rsid w:val="0036506E"/>
    <w:rsid w:val="003654C8"/>
    <w:rsid w:val="00365CA2"/>
    <w:rsid w:val="00366F1C"/>
    <w:rsid w:val="00373237"/>
    <w:rsid w:val="003742D5"/>
    <w:rsid w:val="00375670"/>
    <w:rsid w:val="003807C7"/>
    <w:rsid w:val="00382490"/>
    <w:rsid w:val="00387ACE"/>
    <w:rsid w:val="00396C13"/>
    <w:rsid w:val="00397325"/>
    <w:rsid w:val="003A7116"/>
    <w:rsid w:val="003A7623"/>
    <w:rsid w:val="003B48FA"/>
    <w:rsid w:val="003B50B8"/>
    <w:rsid w:val="003C14DD"/>
    <w:rsid w:val="003C2ADF"/>
    <w:rsid w:val="003C4325"/>
    <w:rsid w:val="003C4BD6"/>
    <w:rsid w:val="003C5C8F"/>
    <w:rsid w:val="003D137D"/>
    <w:rsid w:val="003D15A0"/>
    <w:rsid w:val="003D79A9"/>
    <w:rsid w:val="003E4540"/>
    <w:rsid w:val="003E6CB0"/>
    <w:rsid w:val="003E7587"/>
    <w:rsid w:val="003F1791"/>
    <w:rsid w:val="003F7E21"/>
    <w:rsid w:val="0040030E"/>
    <w:rsid w:val="004029A9"/>
    <w:rsid w:val="00404518"/>
    <w:rsid w:val="004107B4"/>
    <w:rsid w:val="004113A3"/>
    <w:rsid w:val="004159CC"/>
    <w:rsid w:val="00415A72"/>
    <w:rsid w:val="004227BA"/>
    <w:rsid w:val="00423435"/>
    <w:rsid w:val="0042347B"/>
    <w:rsid w:val="00424325"/>
    <w:rsid w:val="00425E61"/>
    <w:rsid w:val="00430398"/>
    <w:rsid w:val="00433B62"/>
    <w:rsid w:val="0043618E"/>
    <w:rsid w:val="0043679F"/>
    <w:rsid w:val="00436BB5"/>
    <w:rsid w:val="004423D6"/>
    <w:rsid w:val="00442B59"/>
    <w:rsid w:val="0044326F"/>
    <w:rsid w:val="0044669D"/>
    <w:rsid w:val="004470CE"/>
    <w:rsid w:val="00451AE3"/>
    <w:rsid w:val="00451BA9"/>
    <w:rsid w:val="004551D1"/>
    <w:rsid w:val="00457972"/>
    <w:rsid w:val="00461889"/>
    <w:rsid w:val="00463CA6"/>
    <w:rsid w:val="00463E74"/>
    <w:rsid w:val="00480C28"/>
    <w:rsid w:val="004816A0"/>
    <w:rsid w:val="00486BE3"/>
    <w:rsid w:val="00487E5C"/>
    <w:rsid w:val="0049428C"/>
    <w:rsid w:val="004A24EE"/>
    <w:rsid w:val="004A2817"/>
    <w:rsid w:val="004A4CCE"/>
    <w:rsid w:val="004B036E"/>
    <w:rsid w:val="004B2E07"/>
    <w:rsid w:val="004B3F86"/>
    <w:rsid w:val="004B4CAA"/>
    <w:rsid w:val="004B4EEE"/>
    <w:rsid w:val="004B7EE2"/>
    <w:rsid w:val="004C4E87"/>
    <w:rsid w:val="004C6AE6"/>
    <w:rsid w:val="004E1EA8"/>
    <w:rsid w:val="004E57C4"/>
    <w:rsid w:val="004F2FA5"/>
    <w:rsid w:val="004F4AD1"/>
    <w:rsid w:val="005118B4"/>
    <w:rsid w:val="00513C53"/>
    <w:rsid w:val="005203BC"/>
    <w:rsid w:val="005215E6"/>
    <w:rsid w:val="005275F9"/>
    <w:rsid w:val="00532DC8"/>
    <w:rsid w:val="0053551D"/>
    <w:rsid w:val="00536FC5"/>
    <w:rsid w:val="00536FD5"/>
    <w:rsid w:val="00537610"/>
    <w:rsid w:val="00540CC9"/>
    <w:rsid w:val="00542D25"/>
    <w:rsid w:val="0055260A"/>
    <w:rsid w:val="00556907"/>
    <w:rsid w:val="00561956"/>
    <w:rsid w:val="005624BF"/>
    <w:rsid w:val="005738D3"/>
    <w:rsid w:val="0058151C"/>
    <w:rsid w:val="00582EB0"/>
    <w:rsid w:val="00596CC4"/>
    <w:rsid w:val="00597011"/>
    <w:rsid w:val="005B3C2C"/>
    <w:rsid w:val="005B78BF"/>
    <w:rsid w:val="005B7C2B"/>
    <w:rsid w:val="005C0CCB"/>
    <w:rsid w:val="005C63F9"/>
    <w:rsid w:val="005E015A"/>
    <w:rsid w:val="005E2BFC"/>
    <w:rsid w:val="005E50E7"/>
    <w:rsid w:val="005F613E"/>
    <w:rsid w:val="00602CBC"/>
    <w:rsid w:val="00604764"/>
    <w:rsid w:val="00605E89"/>
    <w:rsid w:val="00607E03"/>
    <w:rsid w:val="00623EBE"/>
    <w:rsid w:val="00626788"/>
    <w:rsid w:val="00633AA8"/>
    <w:rsid w:val="0063572A"/>
    <w:rsid w:val="00637CE3"/>
    <w:rsid w:val="00641D86"/>
    <w:rsid w:val="006437AE"/>
    <w:rsid w:val="006525D3"/>
    <w:rsid w:val="006545C7"/>
    <w:rsid w:val="00666D04"/>
    <w:rsid w:val="0067390A"/>
    <w:rsid w:val="00674419"/>
    <w:rsid w:val="00677926"/>
    <w:rsid w:val="006822F2"/>
    <w:rsid w:val="00683001"/>
    <w:rsid w:val="00685831"/>
    <w:rsid w:val="00687AEA"/>
    <w:rsid w:val="006919A7"/>
    <w:rsid w:val="006927B4"/>
    <w:rsid w:val="00692B7B"/>
    <w:rsid w:val="00693BA0"/>
    <w:rsid w:val="006A15C7"/>
    <w:rsid w:val="006B3336"/>
    <w:rsid w:val="006B4034"/>
    <w:rsid w:val="006C398F"/>
    <w:rsid w:val="006C5AC6"/>
    <w:rsid w:val="006C6063"/>
    <w:rsid w:val="006C7409"/>
    <w:rsid w:val="006E2D50"/>
    <w:rsid w:val="006E4B22"/>
    <w:rsid w:val="006F0B2A"/>
    <w:rsid w:val="006F4A62"/>
    <w:rsid w:val="006F7B11"/>
    <w:rsid w:val="0070366E"/>
    <w:rsid w:val="00712FCD"/>
    <w:rsid w:val="00715B16"/>
    <w:rsid w:val="007206A1"/>
    <w:rsid w:val="007256D9"/>
    <w:rsid w:val="00730172"/>
    <w:rsid w:val="00733A3B"/>
    <w:rsid w:val="00737B5D"/>
    <w:rsid w:val="00741622"/>
    <w:rsid w:val="007449C9"/>
    <w:rsid w:val="00746337"/>
    <w:rsid w:val="007474F6"/>
    <w:rsid w:val="00751B03"/>
    <w:rsid w:val="00752D78"/>
    <w:rsid w:val="0076331F"/>
    <w:rsid w:val="007649FB"/>
    <w:rsid w:val="00767944"/>
    <w:rsid w:val="007711FB"/>
    <w:rsid w:val="00785B91"/>
    <w:rsid w:val="00786257"/>
    <w:rsid w:val="00790065"/>
    <w:rsid w:val="007936B9"/>
    <w:rsid w:val="00795B79"/>
    <w:rsid w:val="007A71BA"/>
    <w:rsid w:val="007C30E2"/>
    <w:rsid w:val="007D6AA2"/>
    <w:rsid w:val="007D7803"/>
    <w:rsid w:val="007D786A"/>
    <w:rsid w:val="007E4EA3"/>
    <w:rsid w:val="007E56E8"/>
    <w:rsid w:val="007E74E7"/>
    <w:rsid w:val="007F25D2"/>
    <w:rsid w:val="00802310"/>
    <w:rsid w:val="00813C9D"/>
    <w:rsid w:val="00816245"/>
    <w:rsid w:val="00817374"/>
    <w:rsid w:val="00833EC3"/>
    <w:rsid w:val="00836E21"/>
    <w:rsid w:val="00841DD3"/>
    <w:rsid w:val="00842D6B"/>
    <w:rsid w:val="00846617"/>
    <w:rsid w:val="00847DA1"/>
    <w:rsid w:val="00853BB8"/>
    <w:rsid w:val="008553FF"/>
    <w:rsid w:val="00855723"/>
    <w:rsid w:val="00855C4B"/>
    <w:rsid w:val="00865D91"/>
    <w:rsid w:val="00873034"/>
    <w:rsid w:val="008734EB"/>
    <w:rsid w:val="008746F6"/>
    <w:rsid w:val="00876F2F"/>
    <w:rsid w:val="00877311"/>
    <w:rsid w:val="00877F11"/>
    <w:rsid w:val="0088390E"/>
    <w:rsid w:val="00884F6E"/>
    <w:rsid w:val="00893D34"/>
    <w:rsid w:val="00896A4A"/>
    <w:rsid w:val="008A167A"/>
    <w:rsid w:val="008A2095"/>
    <w:rsid w:val="008A3A62"/>
    <w:rsid w:val="008B05CE"/>
    <w:rsid w:val="008B152F"/>
    <w:rsid w:val="008C3092"/>
    <w:rsid w:val="008C3377"/>
    <w:rsid w:val="008C4879"/>
    <w:rsid w:val="008C627E"/>
    <w:rsid w:val="008D3412"/>
    <w:rsid w:val="008D729A"/>
    <w:rsid w:val="008D7C3C"/>
    <w:rsid w:val="008E11AD"/>
    <w:rsid w:val="008E5A5A"/>
    <w:rsid w:val="008E7BEB"/>
    <w:rsid w:val="008F0CC5"/>
    <w:rsid w:val="009009D6"/>
    <w:rsid w:val="009022E7"/>
    <w:rsid w:val="00902884"/>
    <w:rsid w:val="00903B40"/>
    <w:rsid w:val="00904267"/>
    <w:rsid w:val="00904909"/>
    <w:rsid w:val="00911E47"/>
    <w:rsid w:val="009123BB"/>
    <w:rsid w:val="00912B3C"/>
    <w:rsid w:val="0092256A"/>
    <w:rsid w:val="009233B0"/>
    <w:rsid w:val="00926F48"/>
    <w:rsid w:val="00930ECE"/>
    <w:rsid w:val="00932B2E"/>
    <w:rsid w:val="009336F0"/>
    <w:rsid w:val="00935069"/>
    <w:rsid w:val="00937C7F"/>
    <w:rsid w:val="009437D3"/>
    <w:rsid w:val="00943E1A"/>
    <w:rsid w:val="00943E7C"/>
    <w:rsid w:val="009448CE"/>
    <w:rsid w:val="009529C4"/>
    <w:rsid w:val="009565B6"/>
    <w:rsid w:val="00957461"/>
    <w:rsid w:val="00965753"/>
    <w:rsid w:val="00967522"/>
    <w:rsid w:val="00967B9B"/>
    <w:rsid w:val="00971186"/>
    <w:rsid w:val="009712BE"/>
    <w:rsid w:val="00975E47"/>
    <w:rsid w:val="00976E38"/>
    <w:rsid w:val="009828A9"/>
    <w:rsid w:val="00986AA4"/>
    <w:rsid w:val="00996CF4"/>
    <w:rsid w:val="009A13AE"/>
    <w:rsid w:val="009A4B33"/>
    <w:rsid w:val="009B0728"/>
    <w:rsid w:val="009B6E6C"/>
    <w:rsid w:val="009C5E03"/>
    <w:rsid w:val="009C5F2C"/>
    <w:rsid w:val="009C79F5"/>
    <w:rsid w:val="009D45FE"/>
    <w:rsid w:val="009E09FE"/>
    <w:rsid w:val="009E2D2E"/>
    <w:rsid w:val="009E5941"/>
    <w:rsid w:val="009E594C"/>
    <w:rsid w:val="009E6D40"/>
    <w:rsid w:val="009F2A7F"/>
    <w:rsid w:val="009F4F65"/>
    <w:rsid w:val="009F5237"/>
    <w:rsid w:val="00A051DE"/>
    <w:rsid w:val="00A06210"/>
    <w:rsid w:val="00A078C5"/>
    <w:rsid w:val="00A10A41"/>
    <w:rsid w:val="00A1750F"/>
    <w:rsid w:val="00A17732"/>
    <w:rsid w:val="00A250C5"/>
    <w:rsid w:val="00A34C29"/>
    <w:rsid w:val="00A365D0"/>
    <w:rsid w:val="00A41902"/>
    <w:rsid w:val="00A42400"/>
    <w:rsid w:val="00A44469"/>
    <w:rsid w:val="00A451A7"/>
    <w:rsid w:val="00A458FA"/>
    <w:rsid w:val="00A46C11"/>
    <w:rsid w:val="00A47CDD"/>
    <w:rsid w:val="00A52D12"/>
    <w:rsid w:val="00A53ABA"/>
    <w:rsid w:val="00A5714B"/>
    <w:rsid w:val="00A60BC7"/>
    <w:rsid w:val="00A615C6"/>
    <w:rsid w:val="00A73D11"/>
    <w:rsid w:val="00A80E5C"/>
    <w:rsid w:val="00A842AE"/>
    <w:rsid w:val="00A855E0"/>
    <w:rsid w:val="00A901DB"/>
    <w:rsid w:val="00A91DE1"/>
    <w:rsid w:val="00A9247D"/>
    <w:rsid w:val="00A931EF"/>
    <w:rsid w:val="00A96B84"/>
    <w:rsid w:val="00A97308"/>
    <w:rsid w:val="00AA48A6"/>
    <w:rsid w:val="00AB3F7C"/>
    <w:rsid w:val="00AB5B02"/>
    <w:rsid w:val="00AC2646"/>
    <w:rsid w:val="00AC49BF"/>
    <w:rsid w:val="00AC5528"/>
    <w:rsid w:val="00AC7FA4"/>
    <w:rsid w:val="00AD116A"/>
    <w:rsid w:val="00AD1CE6"/>
    <w:rsid w:val="00AD497D"/>
    <w:rsid w:val="00AF2F3A"/>
    <w:rsid w:val="00AF3A11"/>
    <w:rsid w:val="00B07B99"/>
    <w:rsid w:val="00B2112A"/>
    <w:rsid w:val="00B22DD3"/>
    <w:rsid w:val="00B23532"/>
    <w:rsid w:val="00B23D68"/>
    <w:rsid w:val="00B43DC4"/>
    <w:rsid w:val="00B43F91"/>
    <w:rsid w:val="00B45B34"/>
    <w:rsid w:val="00B47B68"/>
    <w:rsid w:val="00B50BD6"/>
    <w:rsid w:val="00B5186C"/>
    <w:rsid w:val="00B51F01"/>
    <w:rsid w:val="00B540AA"/>
    <w:rsid w:val="00B56A2E"/>
    <w:rsid w:val="00B627F0"/>
    <w:rsid w:val="00B6458A"/>
    <w:rsid w:val="00B6659C"/>
    <w:rsid w:val="00B66F88"/>
    <w:rsid w:val="00B83E21"/>
    <w:rsid w:val="00B90186"/>
    <w:rsid w:val="00B91405"/>
    <w:rsid w:val="00B956C6"/>
    <w:rsid w:val="00B962D2"/>
    <w:rsid w:val="00BA00F2"/>
    <w:rsid w:val="00BA44BA"/>
    <w:rsid w:val="00BA4DC8"/>
    <w:rsid w:val="00BD0A79"/>
    <w:rsid w:val="00BE5C75"/>
    <w:rsid w:val="00BE61FF"/>
    <w:rsid w:val="00BE774A"/>
    <w:rsid w:val="00BF01E0"/>
    <w:rsid w:val="00BF1BD8"/>
    <w:rsid w:val="00BF1D11"/>
    <w:rsid w:val="00BF4E53"/>
    <w:rsid w:val="00BF79D8"/>
    <w:rsid w:val="00C102E0"/>
    <w:rsid w:val="00C11B6A"/>
    <w:rsid w:val="00C12D17"/>
    <w:rsid w:val="00C1563B"/>
    <w:rsid w:val="00C158E8"/>
    <w:rsid w:val="00C15AB3"/>
    <w:rsid w:val="00C20B8F"/>
    <w:rsid w:val="00C218C5"/>
    <w:rsid w:val="00C2251B"/>
    <w:rsid w:val="00C24444"/>
    <w:rsid w:val="00C2539B"/>
    <w:rsid w:val="00C2605B"/>
    <w:rsid w:val="00C26BCB"/>
    <w:rsid w:val="00C31A54"/>
    <w:rsid w:val="00C364D4"/>
    <w:rsid w:val="00C36843"/>
    <w:rsid w:val="00C404C3"/>
    <w:rsid w:val="00C405A8"/>
    <w:rsid w:val="00C420CD"/>
    <w:rsid w:val="00C54374"/>
    <w:rsid w:val="00C6119F"/>
    <w:rsid w:val="00C74FF5"/>
    <w:rsid w:val="00C82616"/>
    <w:rsid w:val="00C849C1"/>
    <w:rsid w:val="00C9047E"/>
    <w:rsid w:val="00C93E7B"/>
    <w:rsid w:val="00CA40AD"/>
    <w:rsid w:val="00CA5AE6"/>
    <w:rsid w:val="00CA6596"/>
    <w:rsid w:val="00CB03F9"/>
    <w:rsid w:val="00CB4B3D"/>
    <w:rsid w:val="00CB6418"/>
    <w:rsid w:val="00CB6F75"/>
    <w:rsid w:val="00CC1E78"/>
    <w:rsid w:val="00CC4991"/>
    <w:rsid w:val="00CC5261"/>
    <w:rsid w:val="00CD541F"/>
    <w:rsid w:val="00CF06B4"/>
    <w:rsid w:val="00CF4653"/>
    <w:rsid w:val="00CF48BC"/>
    <w:rsid w:val="00D014E3"/>
    <w:rsid w:val="00D03EEF"/>
    <w:rsid w:val="00D12046"/>
    <w:rsid w:val="00D14443"/>
    <w:rsid w:val="00D25BCF"/>
    <w:rsid w:val="00D31895"/>
    <w:rsid w:val="00D34AC2"/>
    <w:rsid w:val="00D3594B"/>
    <w:rsid w:val="00D36B16"/>
    <w:rsid w:val="00D37904"/>
    <w:rsid w:val="00D4366B"/>
    <w:rsid w:val="00D4366E"/>
    <w:rsid w:val="00D43D15"/>
    <w:rsid w:val="00D4640A"/>
    <w:rsid w:val="00D46753"/>
    <w:rsid w:val="00D51672"/>
    <w:rsid w:val="00D51985"/>
    <w:rsid w:val="00D53E40"/>
    <w:rsid w:val="00D575BA"/>
    <w:rsid w:val="00D61765"/>
    <w:rsid w:val="00D6332C"/>
    <w:rsid w:val="00D72497"/>
    <w:rsid w:val="00D75101"/>
    <w:rsid w:val="00D82071"/>
    <w:rsid w:val="00D83D2E"/>
    <w:rsid w:val="00D86584"/>
    <w:rsid w:val="00D91CD1"/>
    <w:rsid w:val="00D97BE3"/>
    <w:rsid w:val="00D97DBB"/>
    <w:rsid w:val="00DA512F"/>
    <w:rsid w:val="00DA60C1"/>
    <w:rsid w:val="00DA6572"/>
    <w:rsid w:val="00DA699D"/>
    <w:rsid w:val="00DA7B61"/>
    <w:rsid w:val="00DB0816"/>
    <w:rsid w:val="00DB3E53"/>
    <w:rsid w:val="00DB440A"/>
    <w:rsid w:val="00DB745C"/>
    <w:rsid w:val="00DD011A"/>
    <w:rsid w:val="00DD0CC3"/>
    <w:rsid w:val="00DD377D"/>
    <w:rsid w:val="00DE21F1"/>
    <w:rsid w:val="00DE2F09"/>
    <w:rsid w:val="00DE4F10"/>
    <w:rsid w:val="00DE58C6"/>
    <w:rsid w:val="00DF4040"/>
    <w:rsid w:val="00DF6503"/>
    <w:rsid w:val="00DF6E3D"/>
    <w:rsid w:val="00E02C08"/>
    <w:rsid w:val="00E03F7B"/>
    <w:rsid w:val="00E05A4C"/>
    <w:rsid w:val="00E12CD4"/>
    <w:rsid w:val="00E26D3B"/>
    <w:rsid w:val="00E27974"/>
    <w:rsid w:val="00E41E9F"/>
    <w:rsid w:val="00E44F62"/>
    <w:rsid w:val="00E458ED"/>
    <w:rsid w:val="00E50FDB"/>
    <w:rsid w:val="00E51E21"/>
    <w:rsid w:val="00E613F6"/>
    <w:rsid w:val="00E62E2D"/>
    <w:rsid w:val="00E64AD7"/>
    <w:rsid w:val="00E66D48"/>
    <w:rsid w:val="00E708C2"/>
    <w:rsid w:val="00E727D6"/>
    <w:rsid w:val="00E74AD2"/>
    <w:rsid w:val="00E75835"/>
    <w:rsid w:val="00E841FF"/>
    <w:rsid w:val="00E8435A"/>
    <w:rsid w:val="00E97CBE"/>
    <w:rsid w:val="00EA21F0"/>
    <w:rsid w:val="00EA30FC"/>
    <w:rsid w:val="00EA513C"/>
    <w:rsid w:val="00EA5659"/>
    <w:rsid w:val="00EB0567"/>
    <w:rsid w:val="00EB43F8"/>
    <w:rsid w:val="00EB48A9"/>
    <w:rsid w:val="00EC0C5C"/>
    <w:rsid w:val="00EC2359"/>
    <w:rsid w:val="00EC4AD0"/>
    <w:rsid w:val="00ED2538"/>
    <w:rsid w:val="00ED37A4"/>
    <w:rsid w:val="00ED5339"/>
    <w:rsid w:val="00ED59DD"/>
    <w:rsid w:val="00EE16C9"/>
    <w:rsid w:val="00EE1948"/>
    <w:rsid w:val="00EE3848"/>
    <w:rsid w:val="00EE598C"/>
    <w:rsid w:val="00EE729D"/>
    <w:rsid w:val="00EF2057"/>
    <w:rsid w:val="00EF70F4"/>
    <w:rsid w:val="00F006DF"/>
    <w:rsid w:val="00F011DF"/>
    <w:rsid w:val="00F062EC"/>
    <w:rsid w:val="00F06A04"/>
    <w:rsid w:val="00F1239B"/>
    <w:rsid w:val="00F12D9C"/>
    <w:rsid w:val="00F233DE"/>
    <w:rsid w:val="00F32DA0"/>
    <w:rsid w:val="00F400F9"/>
    <w:rsid w:val="00F41E1D"/>
    <w:rsid w:val="00F4779D"/>
    <w:rsid w:val="00F500BD"/>
    <w:rsid w:val="00F51BB6"/>
    <w:rsid w:val="00F51D67"/>
    <w:rsid w:val="00F5309C"/>
    <w:rsid w:val="00F5314F"/>
    <w:rsid w:val="00F53C82"/>
    <w:rsid w:val="00F53E02"/>
    <w:rsid w:val="00F5434B"/>
    <w:rsid w:val="00F64943"/>
    <w:rsid w:val="00F74283"/>
    <w:rsid w:val="00F75591"/>
    <w:rsid w:val="00F76BDD"/>
    <w:rsid w:val="00F814C7"/>
    <w:rsid w:val="00F85B53"/>
    <w:rsid w:val="00F87EDD"/>
    <w:rsid w:val="00F9191E"/>
    <w:rsid w:val="00F91DF3"/>
    <w:rsid w:val="00FB32A7"/>
    <w:rsid w:val="00FB60BB"/>
    <w:rsid w:val="00FC0AA8"/>
    <w:rsid w:val="00FC2398"/>
    <w:rsid w:val="00FD42A6"/>
    <w:rsid w:val="00FD5D98"/>
    <w:rsid w:val="00FE6FA7"/>
    <w:rsid w:val="00FF130E"/>
    <w:rsid w:val="00FF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E62AD"/>
  <w15:docId w15:val="{98C3D12A-E5ED-4B3A-BCE4-07B488D4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CE"/>
    <w:pPr>
      <w:widowControl w:val="0"/>
      <w:tabs>
        <w:tab w:val="left" w:pos="3103"/>
      </w:tabs>
      <w:spacing w:before="240" w:after="0" w:line="240" w:lineRule="auto"/>
      <w:ind w:left="720" w:right="504"/>
    </w:pPr>
    <w:rPr>
      <w:rFonts w:ascii="Verdana" w:eastAsia="Times New Roman" w:hAnsi="Verdana" w:cs="Times New Roman"/>
      <w:color w:val="000000" w:themeColor="text1"/>
      <w:kern w:val="28"/>
      <w:sz w:val="18"/>
      <w:szCs w:val="18"/>
    </w:rPr>
  </w:style>
  <w:style w:type="paragraph" w:styleId="Heading1">
    <w:name w:val="heading 1"/>
    <w:aliases w:val="Heading 1 - Black"/>
    <w:basedOn w:val="Title"/>
    <w:next w:val="Normal"/>
    <w:link w:val="Heading1Char"/>
    <w:uiPriority w:val="9"/>
    <w:rsid w:val="00B962D2"/>
    <w:pPr>
      <w:outlineLvl w:val="0"/>
    </w:pPr>
    <w:rPr>
      <w:i w:val="0"/>
      <w:sz w:val="60"/>
      <w:szCs w:val="60"/>
    </w:rPr>
  </w:style>
  <w:style w:type="paragraph" w:styleId="Heading2">
    <w:name w:val="heading 2"/>
    <w:basedOn w:val="Normal"/>
    <w:next w:val="Normal"/>
    <w:link w:val="Heading2Char"/>
    <w:uiPriority w:val="9"/>
    <w:unhideWhenUsed/>
    <w:rsid w:val="008746F6"/>
    <w:pPr>
      <w:ind w:right="270"/>
      <w:outlineLvl w:val="1"/>
    </w:pPr>
    <w:rPr>
      <w:color w:val="00A8E1" w:themeColor="accent3"/>
      <w:sz w:val="60"/>
      <w:szCs w:val="60"/>
    </w:rPr>
  </w:style>
  <w:style w:type="paragraph" w:styleId="Heading3">
    <w:name w:val="heading 3"/>
    <w:basedOn w:val="Normal"/>
    <w:next w:val="Normal"/>
    <w:link w:val="Heading3Char"/>
    <w:uiPriority w:val="9"/>
    <w:unhideWhenUsed/>
    <w:qFormat/>
    <w:rsid w:val="00A80E5C"/>
    <w:pPr>
      <w:keepNext/>
      <w:keepLines/>
      <w:spacing w:before="200"/>
      <w:outlineLvl w:val="2"/>
    </w:pPr>
    <w:rPr>
      <w:rFonts w:asciiTheme="majorHAnsi" w:eastAsiaTheme="majorEastAsia" w:hAnsiTheme="majorHAnsi" w:cstheme="majorBidi"/>
      <w:b/>
      <w:bCs/>
      <w:color w:val="009A49" w:themeColor="accent1"/>
    </w:rPr>
  </w:style>
  <w:style w:type="paragraph" w:styleId="Heading4">
    <w:name w:val="heading 4"/>
    <w:basedOn w:val="Normal"/>
    <w:next w:val="Normal"/>
    <w:link w:val="Heading4Char"/>
    <w:uiPriority w:val="9"/>
    <w:semiHidden/>
    <w:unhideWhenUsed/>
    <w:qFormat/>
    <w:rsid w:val="008746F6"/>
    <w:pPr>
      <w:keepNext/>
      <w:keepLines/>
      <w:spacing w:before="200"/>
      <w:outlineLvl w:val="3"/>
    </w:pPr>
    <w:rPr>
      <w:rFonts w:asciiTheme="majorHAnsi" w:eastAsiaTheme="majorEastAsia" w:hAnsiTheme="majorHAnsi" w:cstheme="majorBidi"/>
      <w:b/>
      <w:bCs/>
      <w:i/>
      <w:iCs/>
      <w:color w:val="009A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6F6"/>
    <w:pPr>
      <w:tabs>
        <w:tab w:val="center" w:pos="4680"/>
        <w:tab w:val="right" w:pos="9360"/>
      </w:tabs>
    </w:pPr>
  </w:style>
  <w:style w:type="character" w:customStyle="1" w:styleId="HeaderChar">
    <w:name w:val="Header Char"/>
    <w:basedOn w:val="DefaultParagraphFont"/>
    <w:link w:val="Header"/>
    <w:uiPriority w:val="99"/>
    <w:rsid w:val="008746F6"/>
  </w:style>
  <w:style w:type="paragraph" w:styleId="Footer">
    <w:name w:val="footer"/>
    <w:basedOn w:val="Normal"/>
    <w:link w:val="FooterChar"/>
    <w:uiPriority w:val="99"/>
    <w:semiHidden/>
    <w:unhideWhenUsed/>
    <w:rsid w:val="008746F6"/>
    <w:pPr>
      <w:tabs>
        <w:tab w:val="center" w:pos="4680"/>
        <w:tab w:val="right" w:pos="9360"/>
      </w:tabs>
    </w:pPr>
  </w:style>
  <w:style w:type="character" w:customStyle="1" w:styleId="FooterChar">
    <w:name w:val="Footer Char"/>
    <w:basedOn w:val="DefaultParagraphFont"/>
    <w:link w:val="Footer"/>
    <w:uiPriority w:val="99"/>
    <w:semiHidden/>
    <w:rsid w:val="008746F6"/>
  </w:style>
  <w:style w:type="character" w:customStyle="1" w:styleId="Heading1Char">
    <w:name w:val="Heading 1 Char"/>
    <w:aliases w:val="Heading 1 - Black Char"/>
    <w:basedOn w:val="DefaultParagraphFont"/>
    <w:link w:val="Heading1"/>
    <w:uiPriority w:val="9"/>
    <w:rsid w:val="00B962D2"/>
    <w:rPr>
      <w:rFonts w:ascii="Verdana" w:eastAsia="Times New Roman" w:hAnsi="Verdana" w:cs="Times New Roman"/>
      <w:color w:val="000000" w:themeColor="text1"/>
      <w:kern w:val="28"/>
      <w:sz w:val="60"/>
      <w:szCs w:val="60"/>
    </w:rPr>
  </w:style>
  <w:style w:type="character" w:customStyle="1" w:styleId="Heading2Char">
    <w:name w:val="Heading 2 Char"/>
    <w:basedOn w:val="DefaultParagraphFont"/>
    <w:link w:val="Heading2"/>
    <w:uiPriority w:val="9"/>
    <w:rsid w:val="008746F6"/>
    <w:rPr>
      <w:rFonts w:ascii="Verdana" w:eastAsia="Times New Roman" w:hAnsi="Verdana" w:cs="Times New Roman"/>
      <w:color w:val="00A8E1" w:themeColor="accent3"/>
      <w:kern w:val="28"/>
      <w:sz w:val="60"/>
      <w:szCs w:val="60"/>
    </w:rPr>
  </w:style>
  <w:style w:type="character" w:customStyle="1" w:styleId="Heading4Char">
    <w:name w:val="Heading 4 Char"/>
    <w:basedOn w:val="DefaultParagraphFont"/>
    <w:link w:val="Heading4"/>
    <w:uiPriority w:val="9"/>
    <w:semiHidden/>
    <w:rsid w:val="008746F6"/>
    <w:rPr>
      <w:rFonts w:asciiTheme="majorHAnsi" w:eastAsiaTheme="majorEastAsia" w:hAnsiTheme="majorHAnsi" w:cstheme="majorBidi"/>
      <w:b/>
      <w:bCs/>
      <w:i/>
      <w:iCs/>
      <w:color w:val="009A49" w:themeColor="accent1"/>
    </w:rPr>
  </w:style>
  <w:style w:type="paragraph" w:styleId="Title">
    <w:name w:val="Title"/>
    <w:basedOn w:val="Heading2"/>
    <w:next w:val="Normal"/>
    <w:link w:val="TitleChar"/>
    <w:uiPriority w:val="10"/>
    <w:rsid w:val="00A80E5C"/>
    <w:rPr>
      <w:i/>
      <w:color w:val="000000" w:themeColor="text1"/>
      <w:sz w:val="72"/>
      <w:szCs w:val="72"/>
    </w:rPr>
  </w:style>
  <w:style w:type="paragraph" w:customStyle="1" w:styleId="Bullets">
    <w:name w:val="Bullets"/>
    <w:basedOn w:val="Normal"/>
    <w:rsid w:val="00E44F62"/>
    <w:pPr>
      <w:numPr>
        <w:numId w:val="1"/>
      </w:numPr>
      <w:tabs>
        <w:tab w:val="clear" w:pos="3103"/>
      </w:tabs>
      <w:spacing w:after="30"/>
      <w:ind w:left="180" w:right="6" w:hanging="180"/>
    </w:pPr>
  </w:style>
  <w:style w:type="paragraph" w:styleId="ListParagraph">
    <w:name w:val="List Paragraph"/>
    <w:basedOn w:val="Normal"/>
    <w:uiPriority w:val="34"/>
    <w:qFormat/>
    <w:rsid w:val="008746F6"/>
    <w:pPr>
      <w:contextualSpacing/>
    </w:pPr>
  </w:style>
  <w:style w:type="paragraph" w:customStyle="1" w:styleId="Table-Body">
    <w:name w:val="Table - Body"/>
    <w:basedOn w:val="Normal"/>
    <w:rsid w:val="008746F6"/>
    <w:pPr>
      <w:spacing w:line="220" w:lineRule="exact"/>
    </w:pPr>
    <w:rPr>
      <w:color w:val="3E444F"/>
      <w:spacing w:val="-6"/>
      <w:sz w:val="17"/>
      <w:szCs w:val="17"/>
    </w:rPr>
  </w:style>
  <w:style w:type="paragraph" w:customStyle="1" w:styleId="Table-header">
    <w:name w:val="Table - header"/>
    <w:basedOn w:val="Normal"/>
    <w:rsid w:val="008746F6"/>
    <w:pPr>
      <w:spacing w:after="120" w:line="220" w:lineRule="exact"/>
    </w:pPr>
    <w:rPr>
      <w:b/>
      <w:bCs/>
      <w:color w:val="3E444F"/>
      <w:spacing w:val="-6"/>
      <w:sz w:val="17"/>
      <w:szCs w:val="17"/>
    </w:rPr>
  </w:style>
  <w:style w:type="table" w:styleId="TableGrid">
    <w:name w:val="Table Grid"/>
    <w:basedOn w:val="TableNormal"/>
    <w:uiPriority w:val="59"/>
    <w:rsid w:val="0087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rsid w:val="00A80E5C"/>
    <w:rPr>
      <w:b/>
    </w:rPr>
  </w:style>
  <w:style w:type="paragraph" w:customStyle="1" w:styleId="Address">
    <w:name w:val="Address"/>
    <w:basedOn w:val="Normal"/>
    <w:qFormat/>
    <w:rsid w:val="00B962D2"/>
    <w:pPr>
      <w:spacing w:before="0"/>
    </w:pPr>
    <w:rPr>
      <w:sz w:val="16"/>
      <w:szCs w:val="16"/>
    </w:rPr>
  </w:style>
  <w:style w:type="character" w:customStyle="1" w:styleId="TitleChar">
    <w:name w:val="Title Char"/>
    <w:basedOn w:val="DefaultParagraphFont"/>
    <w:link w:val="Title"/>
    <w:uiPriority w:val="10"/>
    <w:rsid w:val="00A80E5C"/>
    <w:rPr>
      <w:rFonts w:ascii="Verdana" w:eastAsia="Times New Roman" w:hAnsi="Verdana" w:cs="Times New Roman"/>
      <w:i/>
      <w:color w:val="000000" w:themeColor="text1"/>
      <w:kern w:val="28"/>
      <w:sz w:val="72"/>
      <w:szCs w:val="72"/>
    </w:rPr>
  </w:style>
  <w:style w:type="character" w:customStyle="1" w:styleId="Heading3Char">
    <w:name w:val="Heading 3 Char"/>
    <w:basedOn w:val="DefaultParagraphFont"/>
    <w:link w:val="Heading3"/>
    <w:uiPriority w:val="9"/>
    <w:rsid w:val="00A80E5C"/>
    <w:rPr>
      <w:rFonts w:asciiTheme="majorHAnsi" w:eastAsiaTheme="majorEastAsia" w:hAnsiTheme="majorHAnsi" w:cstheme="majorBidi"/>
      <w:b/>
      <w:bCs/>
      <w:color w:val="009A49" w:themeColor="accent1"/>
      <w:kern w:val="28"/>
      <w:sz w:val="24"/>
      <w:szCs w:val="24"/>
    </w:rPr>
  </w:style>
  <w:style w:type="paragraph" w:customStyle="1" w:styleId="Dateetc">
    <w:name w:val="Date etc."/>
    <w:basedOn w:val="Normal"/>
    <w:qFormat/>
    <w:rsid w:val="00B962D2"/>
    <w:pPr>
      <w:spacing w:before="0"/>
    </w:pPr>
  </w:style>
  <w:style w:type="paragraph" w:styleId="Quote">
    <w:name w:val="Quote"/>
    <w:basedOn w:val="Normal"/>
    <w:next w:val="Normal"/>
    <w:link w:val="QuoteChar"/>
    <w:uiPriority w:val="29"/>
    <w:qFormat/>
    <w:rsid w:val="00015E8F"/>
    <w:rPr>
      <w:i/>
      <w:iCs/>
    </w:rPr>
  </w:style>
  <w:style w:type="character" w:customStyle="1" w:styleId="QuoteChar">
    <w:name w:val="Quote Char"/>
    <w:basedOn w:val="DefaultParagraphFont"/>
    <w:link w:val="Quote"/>
    <w:uiPriority w:val="29"/>
    <w:rsid w:val="00015E8F"/>
    <w:rPr>
      <w:rFonts w:ascii="Verdana" w:eastAsia="Times New Roman" w:hAnsi="Verdana" w:cs="Times New Roman"/>
      <w:i/>
      <w:iCs/>
      <w:color w:val="000000" w:themeColor="text1"/>
      <w:kern w:val="28"/>
      <w:sz w:val="18"/>
      <w:szCs w:val="18"/>
    </w:rPr>
  </w:style>
  <w:style w:type="character" w:styleId="Hyperlink">
    <w:name w:val="Hyperlink"/>
    <w:basedOn w:val="DefaultParagraphFont"/>
    <w:rsid w:val="004A2817"/>
    <w:rPr>
      <w:color w:val="0000FF"/>
      <w:u w:val="single"/>
    </w:rPr>
  </w:style>
  <w:style w:type="paragraph" w:styleId="BodyText2">
    <w:name w:val="Body Text 2"/>
    <w:basedOn w:val="Normal"/>
    <w:link w:val="BodyText2Char"/>
    <w:rsid w:val="004A2817"/>
    <w:pPr>
      <w:widowControl/>
      <w:tabs>
        <w:tab w:val="clear" w:pos="3103"/>
      </w:tabs>
      <w:overflowPunct w:val="0"/>
      <w:autoSpaceDE w:val="0"/>
      <w:autoSpaceDN w:val="0"/>
      <w:adjustRightInd w:val="0"/>
      <w:spacing w:before="0" w:line="360" w:lineRule="auto"/>
      <w:ind w:left="1440" w:right="0"/>
      <w:textAlignment w:val="baseline"/>
    </w:pPr>
    <w:rPr>
      <w:rFonts w:ascii="Times New Roman" w:hAnsi="Times New Roman"/>
      <w:color w:val="auto"/>
      <w:kern w:val="0"/>
      <w:sz w:val="20"/>
      <w:szCs w:val="20"/>
    </w:rPr>
  </w:style>
  <w:style w:type="character" w:customStyle="1" w:styleId="BodyText2Char">
    <w:name w:val="Body Text 2 Char"/>
    <w:basedOn w:val="DefaultParagraphFont"/>
    <w:link w:val="BodyText2"/>
    <w:rsid w:val="004A2817"/>
    <w:rPr>
      <w:rFonts w:ascii="Times New Roman" w:eastAsia="Times New Roman" w:hAnsi="Times New Roman" w:cs="Times New Roman"/>
      <w:sz w:val="20"/>
      <w:szCs w:val="20"/>
    </w:rPr>
  </w:style>
  <w:style w:type="paragraph" w:styleId="BodyTextIndent">
    <w:name w:val="Body Text Indent"/>
    <w:basedOn w:val="Normal"/>
    <w:link w:val="BodyTextIndentChar"/>
    <w:rsid w:val="004A2817"/>
    <w:pPr>
      <w:widowControl/>
      <w:tabs>
        <w:tab w:val="clear" w:pos="3103"/>
      </w:tabs>
      <w:overflowPunct w:val="0"/>
      <w:autoSpaceDE w:val="0"/>
      <w:autoSpaceDN w:val="0"/>
      <w:adjustRightInd w:val="0"/>
      <w:spacing w:before="0" w:line="360" w:lineRule="auto"/>
      <w:ind w:left="1440" w:right="0"/>
      <w:textAlignment w:val="baseline"/>
    </w:pPr>
    <w:rPr>
      <w:rFonts w:ascii="Times New Roman" w:hAnsi="Times New Roman"/>
      <w:color w:val="auto"/>
      <w:kern w:val="0"/>
      <w:sz w:val="24"/>
      <w:szCs w:val="20"/>
    </w:rPr>
  </w:style>
  <w:style w:type="character" w:customStyle="1" w:styleId="BodyTextIndentChar">
    <w:name w:val="Body Text Indent Char"/>
    <w:basedOn w:val="DefaultParagraphFont"/>
    <w:link w:val="BodyTextIndent"/>
    <w:rsid w:val="004A2817"/>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10A41"/>
    <w:rPr>
      <w:color w:val="93E3FF" w:themeColor="followedHyperlink"/>
      <w:u w:val="single"/>
    </w:rPr>
  </w:style>
  <w:style w:type="paragraph" w:styleId="NormalWeb">
    <w:name w:val="Normal (Web)"/>
    <w:basedOn w:val="Normal"/>
    <w:semiHidden/>
    <w:unhideWhenUsed/>
    <w:rsid w:val="00712FCD"/>
    <w:pPr>
      <w:widowControl/>
      <w:tabs>
        <w:tab w:val="clear" w:pos="3103"/>
      </w:tabs>
      <w:spacing w:before="100" w:beforeAutospacing="1" w:after="100" w:afterAutospacing="1"/>
      <w:ind w:left="0" w:right="0"/>
    </w:pPr>
    <w:rPr>
      <w:rFonts w:ascii="Arial" w:hAnsi="Arial" w:cs="Arial"/>
      <w:color w:val="auto"/>
      <w:kern w:val="0"/>
      <w:sz w:val="20"/>
      <w:szCs w:val="20"/>
    </w:rPr>
  </w:style>
  <w:style w:type="paragraph" w:styleId="BlockText">
    <w:name w:val="Block Text"/>
    <w:basedOn w:val="Normal"/>
    <w:semiHidden/>
    <w:unhideWhenUsed/>
    <w:rsid w:val="00CB4B3D"/>
    <w:pPr>
      <w:widowControl/>
      <w:tabs>
        <w:tab w:val="clear" w:pos="3103"/>
      </w:tabs>
      <w:overflowPunct w:val="0"/>
      <w:autoSpaceDE w:val="0"/>
      <w:autoSpaceDN w:val="0"/>
      <w:adjustRightInd w:val="0"/>
      <w:spacing w:before="0" w:after="160" w:line="360" w:lineRule="auto"/>
      <w:ind w:left="1440" w:right="360"/>
    </w:pPr>
    <w:rPr>
      <w:rFonts w:ascii="Times New Roman" w:hAnsi="Times New Roman"/>
      <w:color w:val="auto"/>
      <w:kern w:val="0"/>
      <w:sz w:val="24"/>
      <w:szCs w:val="20"/>
      <w:lang w:eastAsia="zh-CN"/>
    </w:rPr>
  </w:style>
  <w:style w:type="paragraph" w:styleId="PlainText">
    <w:name w:val="Plain Text"/>
    <w:basedOn w:val="Normal"/>
    <w:link w:val="PlainTextChar"/>
    <w:unhideWhenUsed/>
    <w:rsid w:val="00D36B16"/>
    <w:pPr>
      <w:widowControl/>
      <w:tabs>
        <w:tab w:val="clear" w:pos="3103"/>
      </w:tabs>
      <w:spacing w:before="0"/>
      <w:ind w:left="0" w:right="0"/>
    </w:pPr>
    <w:rPr>
      <w:rFonts w:ascii="Consolas" w:eastAsia="Calibri" w:hAnsi="Consolas"/>
      <w:color w:val="auto"/>
      <w:kern w:val="0"/>
      <w:sz w:val="21"/>
      <w:szCs w:val="21"/>
    </w:rPr>
  </w:style>
  <w:style w:type="character" w:customStyle="1" w:styleId="PlainTextChar">
    <w:name w:val="Plain Text Char"/>
    <w:basedOn w:val="DefaultParagraphFont"/>
    <w:link w:val="PlainText"/>
    <w:rsid w:val="00D36B16"/>
    <w:rPr>
      <w:rFonts w:ascii="Consolas" w:eastAsia="Calibri" w:hAnsi="Consolas" w:cs="Times New Roman"/>
      <w:sz w:val="21"/>
      <w:szCs w:val="21"/>
    </w:rPr>
  </w:style>
  <w:style w:type="character" w:styleId="Strong">
    <w:name w:val="Strong"/>
    <w:basedOn w:val="DefaultParagraphFont"/>
    <w:uiPriority w:val="22"/>
    <w:qFormat/>
    <w:rsid w:val="005B7C2B"/>
    <w:rPr>
      <w:b/>
      <w:bCs/>
    </w:rPr>
  </w:style>
  <w:style w:type="paragraph" w:styleId="BalloonText">
    <w:name w:val="Balloon Text"/>
    <w:basedOn w:val="Normal"/>
    <w:link w:val="BalloonTextChar"/>
    <w:uiPriority w:val="99"/>
    <w:semiHidden/>
    <w:unhideWhenUsed/>
    <w:rsid w:val="00C158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color w:val="000000" w:themeColor="text1"/>
      <w:kern w:val="28"/>
      <w:sz w:val="16"/>
      <w:szCs w:val="16"/>
    </w:rPr>
  </w:style>
  <w:style w:type="character" w:styleId="CommentReference">
    <w:name w:val="annotation reference"/>
    <w:basedOn w:val="DefaultParagraphFont"/>
    <w:uiPriority w:val="99"/>
    <w:semiHidden/>
    <w:unhideWhenUsed/>
    <w:rsid w:val="00035FC6"/>
    <w:rPr>
      <w:sz w:val="16"/>
      <w:szCs w:val="16"/>
    </w:rPr>
  </w:style>
  <w:style w:type="paragraph" w:styleId="CommentText">
    <w:name w:val="annotation text"/>
    <w:basedOn w:val="Normal"/>
    <w:link w:val="CommentTextChar"/>
    <w:uiPriority w:val="99"/>
    <w:semiHidden/>
    <w:unhideWhenUsed/>
    <w:rsid w:val="00035FC6"/>
    <w:rPr>
      <w:sz w:val="20"/>
      <w:szCs w:val="20"/>
    </w:rPr>
  </w:style>
  <w:style w:type="character" w:customStyle="1" w:styleId="CommentTextChar">
    <w:name w:val="Comment Text Char"/>
    <w:basedOn w:val="DefaultParagraphFont"/>
    <w:link w:val="CommentText"/>
    <w:uiPriority w:val="99"/>
    <w:semiHidden/>
    <w:rsid w:val="00035FC6"/>
    <w:rPr>
      <w:rFonts w:ascii="Verdana" w:eastAsia="Times New Roman" w:hAnsi="Verdana" w:cs="Times New Roman"/>
      <w:color w:val="000000" w:themeColor="text1"/>
      <w:kern w:val="28"/>
      <w:sz w:val="20"/>
      <w:szCs w:val="20"/>
    </w:rPr>
  </w:style>
  <w:style w:type="paragraph" w:styleId="CommentSubject">
    <w:name w:val="annotation subject"/>
    <w:basedOn w:val="CommentText"/>
    <w:next w:val="CommentText"/>
    <w:link w:val="CommentSubjectChar"/>
    <w:uiPriority w:val="99"/>
    <w:semiHidden/>
    <w:unhideWhenUsed/>
    <w:rsid w:val="00035FC6"/>
    <w:rPr>
      <w:b/>
      <w:bCs/>
    </w:rPr>
  </w:style>
  <w:style w:type="character" w:customStyle="1" w:styleId="CommentSubjectChar">
    <w:name w:val="Comment Subject Char"/>
    <w:basedOn w:val="CommentTextChar"/>
    <w:link w:val="CommentSubject"/>
    <w:uiPriority w:val="99"/>
    <w:semiHidden/>
    <w:rsid w:val="00035FC6"/>
    <w:rPr>
      <w:rFonts w:ascii="Verdana" w:eastAsia="Times New Roman" w:hAnsi="Verdana" w:cs="Times New Roman"/>
      <w:b/>
      <w:bCs/>
      <w:color w:val="000000" w:themeColor="text1"/>
      <w:kern w:val="28"/>
      <w:sz w:val="20"/>
      <w:szCs w:val="20"/>
    </w:rPr>
  </w:style>
  <w:style w:type="character" w:customStyle="1" w:styleId="apple-converted-space">
    <w:name w:val="apple-converted-space"/>
    <w:basedOn w:val="DefaultParagraphFont"/>
    <w:rsid w:val="00425E61"/>
  </w:style>
  <w:style w:type="paragraph" w:styleId="Revision">
    <w:name w:val="Revision"/>
    <w:hidden/>
    <w:uiPriority w:val="99"/>
    <w:semiHidden/>
    <w:rsid w:val="00AF2F3A"/>
    <w:pPr>
      <w:spacing w:after="0" w:line="240" w:lineRule="auto"/>
    </w:pPr>
    <w:rPr>
      <w:rFonts w:ascii="Verdana" w:eastAsia="Times New Roman" w:hAnsi="Verdana" w:cs="Times New Roman"/>
      <w:color w:val="000000" w:themeColor="text1"/>
      <w:kern w:val="28"/>
      <w:sz w:val="18"/>
      <w:szCs w:val="18"/>
    </w:rPr>
  </w:style>
  <w:style w:type="paragraph" w:customStyle="1" w:styleId="bodytext">
    <w:name w:val="bodytext"/>
    <w:basedOn w:val="Normal"/>
    <w:rsid w:val="00442B59"/>
    <w:pPr>
      <w:widowControl/>
      <w:tabs>
        <w:tab w:val="clear" w:pos="3103"/>
      </w:tabs>
      <w:spacing w:before="100" w:beforeAutospacing="1" w:after="100" w:afterAutospacing="1"/>
      <w:ind w:left="0" w:right="0"/>
    </w:pPr>
    <w:rPr>
      <w:rFonts w:ascii="Times New Roman" w:hAnsi="Times New Roman"/>
      <w:color w:val="auto"/>
      <w:kern w:val="0"/>
      <w:sz w:val="24"/>
      <w:szCs w:val="24"/>
      <w:lang w:val="en-GB" w:eastAsia="en-GB"/>
    </w:rPr>
  </w:style>
  <w:style w:type="character" w:customStyle="1" w:styleId="e3">
    <w:name w:val="e3"/>
    <w:basedOn w:val="DefaultParagraphFont"/>
    <w:rsid w:val="00442B59"/>
  </w:style>
  <w:style w:type="character" w:customStyle="1" w:styleId="internal-link">
    <w:name w:val="internal-link"/>
    <w:basedOn w:val="DefaultParagraphFont"/>
    <w:rsid w:val="00442B59"/>
  </w:style>
  <w:style w:type="character" w:styleId="Emphasis">
    <w:name w:val="Emphasis"/>
    <w:basedOn w:val="DefaultParagraphFont"/>
    <w:uiPriority w:val="20"/>
    <w:qFormat/>
    <w:rsid w:val="00442B59"/>
    <w:rPr>
      <w:i/>
      <w:iCs/>
    </w:rPr>
  </w:style>
  <w:style w:type="paragraph" w:customStyle="1" w:styleId="Normal1">
    <w:name w:val="Normal_1"/>
    <w:basedOn w:val="Normal"/>
    <w:rsid w:val="003C5C8F"/>
    <w:pPr>
      <w:widowControl/>
      <w:tabs>
        <w:tab w:val="clear" w:pos="3103"/>
      </w:tabs>
    </w:pPr>
    <w:rPr>
      <w:rFonts w:eastAsiaTheme="minorHAnsi"/>
      <w:color w:val="000000"/>
      <w:kern w:val="0"/>
    </w:rPr>
  </w:style>
  <w:style w:type="character" w:customStyle="1" w:styleId="intro">
    <w:name w:val="intro"/>
    <w:basedOn w:val="DefaultParagraphFont"/>
    <w:rsid w:val="003C5C8F"/>
    <w:rPr>
      <w:rFonts w:ascii="Times New Roman" w:hAnsi="Times New Roman" w:cs="Times New Roman" w:hint="default"/>
    </w:rPr>
  </w:style>
  <w:style w:type="character" w:styleId="UnresolvedMention">
    <w:name w:val="Unresolved Mention"/>
    <w:basedOn w:val="DefaultParagraphFont"/>
    <w:uiPriority w:val="99"/>
    <w:semiHidden/>
    <w:unhideWhenUsed/>
    <w:rsid w:val="005C0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6460">
      <w:bodyDiv w:val="1"/>
      <w:marLeft w:val="0"/>
      <w:marRight w:val="0"/>
      <w:marTop w:val="0"/>
      <w:marBottom w:val="0"/>
      <w:divBdr>
        <w:top w:val="none" w:sz="0" w:space="0" w:color="auto"/>
        <w:left w:val="none" w:sz="0" w:space="0" w:color="auto"/>
        <w:bottom w:val="none" w:sz="0" w:space="0" w:color="auto"/>
        <w:right w:val="none" w:sz="0" w:space="0" w:color="auto"/>
      </w:divBdr>
    </w:div>
    <w:div w:id="353263638">
      <w:bodyDiv w:val="1"/>
      <w:marLeft w:val="0"/>
      <w:marRight w:val="0"/>
      <w:marTop w:val="0"/>
      <w:marBottom w:val="0"/>
      <w:divBdr>
        <w:top w:val="none" w:sz="0" w:space="0" w:color="auto"/>
        <w:left w:val="none" w:sz="0" w:space="0" w:color="auto"/>
        <w:bottom w:val="none" w:sz="0" w:space="0" w:color="auto"/>
        <w:right w:val="none" w:sz="0" w:space="0" w:color="auto"/>
      </w:divBdr>
      <w:divsChild>
        <w:div w:id="1079330213">
          <w:marLeft w:val="0"/>
          <w:marRight w:val="0"/>
          <w:marTop w:val="0"/>
          <w:marBottom w:val="0"/>
          <w:divBdr>
            <w:top w:val="none" w:sz="0" w:space="0" w:color="auto"/>
            <w:left w:val="none" w:sz="0" w:space="0" w:color="auto"/>
            <w:bottom w:val="none" w:sz="0" w:space="0" w:color="auto"/>
            <w:right w:val="none" w:sz="0" w:space="0" w:color="auto"/>
          </w:divBdr>
        </w:div>
        <w:div w:id="2019186444">
          <w:marLeft w:val="0"/>
          <w:marRight w:val="0"/>
          <w:marTop w:val="0"/>
          <w:marBottom w:val="0"/>
          <w:divBdr>
            <w:top w:val="none" w:sz="0" w:space="0" w:color="auto"/>
            <w:left w:val="none" w:sz="0" w:space="0" w:color="auto"/>
            <w:bottom w:val="none" w:sz="0" w:space="0" w:color="auto"/>
            <w:right w:val="none" w:sz="0" w:space="0" w:color="auto"/>
          </w:divBdr>
          <w:divsChild>
            <w:div w:id="1439986456">
              <w:marLeft w:val="0"/>
              <w:marRight w:val="0"/>
              <w:marTop w:val="0"/>
              <w:marBottom w:val="0"/>
              <w:divBdr>
                <w:top w:val="none" w:sz="0" w:space="0" w:color="auto"/>
                <w:left w:val="none" w:sz="0" w:space="0" w:color="auto"/>
                <w:bottom w:val="none" w:sz="0" w:space="0" w:color="auto"/>
                <w:right w:val="none" w:sz="0" w:space="0" w:color="auto"/>
              </w:divBdr>
              <w:divsChild>
                <w:div w:id="1951619870">
                  <w:marLeft w:val="0"/>
                  <w:marRight w:val="0"/>
                  <w:marTop w:val="0"/>
                  <w:marBottom w:val="0"/>
                  <w:divBdr>
                    <w:top w:val="none" w:sz="0" w:space="0" w:color="auto"/>
                    <w:left w:val="none" w:sz="0" w:space="0" w:color="auto"/>
                    <w:bottom w:val="none" w:sz="0" w:space="0" w:color="auto"/>
                    <w:right w:val="none" w:sz="0" w:space="0" w:color="auto"/>
                  </w:divBdr>
                </w:div>
                <w:div w:id="7418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1356">
      <w:bodyDiv w:val="1"/>
      <w:marLeft w:val="0"/>
      <w:marRight w:val="0"/>
      <w:marTop w:val="0"/>
      <w:marBottom w:val="0"/>
      <w:divBdr>
        <w:top w:val="none" w:sz="0" w:space="0" w:color="auto"/>
        <w:left w:val="none" w:sz="0" w:space="0" w:color="auto"/>
        <w:bottom w:val="none" w:sz="0" w:space="0" w:color="auto"/>
        <w:right w:val="none" w:sz="0" w:space="0" w:color="auto"/>
      </w:divBdr>
    </w:div>
    <w:div w:id="437606163">
      <w:bodyDiv w:val="1"/>
      <w:marLeft w:val="0"/>
      <w:marRight w:val="0"/>
      <w:marTop w:val="0"/>
      <w:marBottom w:val="0"/>
      <w:divBdr>
        <w:top w:val="none" w:sz="0" w:space="0" w:color="auto"/>
        <w:left w:val="none" w:sz="0" w:space="0" w:color="auto"/>
        <w:bottom w:val="none" w:sz="0" w:space="0" w:color="auto"/>
        <w:right w:val="none" w:sz="0" w:space="0" w:color="auto"/>
      </w:divBdr>
    </w:div>
    <w:div w:id="479272262">
      <w:bodyDiv w:val="1"/>
      <w:marLeft w:val="0"/>
      <w:marRight w:val="0"/>
      <w:marTop w:val="0"/>
      <w:marBottom w:val="0"/>
      <w:divBdr>
        <w:top w:val="none" w:sz="0" w:space="0" w:color="auto"/>
        <w:left w:val="none" w:sz="0" w:space="0" w:color="auto"/>
        <w:bottom w:val="none" w:sz="0" w:space="0" w:color="auto"/>
        <w:right w:val="none" w:sz="0" w:space="0" w:color="auto"/>
      </w:divBdr>
    </w:div>
    <w:div w:id="559443124">
      <w:bodyDiv w:val="1"/>
      <w:marLeft w:val="0"/>
      <w:marRight w:val="0"/>
      <w:marTop w:val="0"/>
      <w:marBottom w:val="0"/>
      <w:divBdr>
        <w:top w:val="none" w:sz="0" w:space="0" w:color="auto"/>
        <w:left w:val="none" w:sz="0" w:space="0" w:color="auto"/>
        <w:bottom w:val="none" w:sz="0" w:space="0" w:color="auto"/>
        <w:right w:val="none" w:sz="0" w:space="0" w:color="auto"/>
      </w:divBdr>
    </w:div>
    <w:div w:id="665399290">
      <w:bodyDiv w:val="1"/>
      <w:marLeft w:val="0"/>
      <w:marRight w:val="0"/>
      <w:marTop w:val="0"/>
      <w:marBottom w:val="0"/>
      <w:divBdr>
        <w:top w:val="none" w:sz="0" w:space="0" w:color="auto"/>
        <w:left w:val="none" w:sz="0" w:space="0" w:color="auto"/>
        <w:bottom w:val="none" w:sz="0" w:space="0" w:color="auto"/>
        <w:right w:val="none" w:sz="0" w:space="0" w:color="auto"/>
      </w:divBdr>
    </w:div>
    <w:div w:id="704984058">
      <w:bodyDiv w:val="1"/>
      <w:marLeft w:val="0"/>
      <w:marRight w:val="0"/>
      <w:marTop w:val="0"/>
      <w:marBottom w:val="0"/>
      <w:divBdr>
        <w:top w:val="none" w:sz="0" w:space="0" w:color="auto"/>
        <w:left w:val="none" w:sz="0" w:space="0" w:color="auto"/>
        <w:bottom w:val="none" w:sz="0" w:space="0" w:color="auto"/>
        <w:right w:val="none" w:sz="0" w:space="0" w:color="auto"/>
      </w:divBdr>
    </w:div>
    <w:div w:id="723219757">
      <w:bodyDiv w:val="1"/>
      <w:marLeft w:val="0"/>
      <w:marRight w:val="0"/>
      <w:marTop w:val="0"/>
      <w:marBottom w:val="0"/>
      <w:divBdr>
        <w:top w:val="none" w:sz="0" w:space="0" w:color="auto"/>
        <w:left w:val="none" w:sz="0" w:space="0" w:color="auto"/>
        <w:bottom w:val="none" w:sz="0" w:space="0" w:color="auto"/>
        <w:right w:val="none" w:sz="0" w:space="0" w:color="auto"/>
      </w:divBdr>
    </w:div>
    <w:div w:id="937754742">
      <w:bodyDiv w:val="1"/>
      <w:marLeft w:val="0"/>
      <w:marRight w:val="0"/>
      <w:marTop w:val="0"/>
      <w:marBottom w:val="0"/>
      <w:divBdr>
        <w:top w:val="none" w:sz="0" w:space="0" w:color="auto"/>
        <w:left w:val="none" w:sz="0" w:space="0" w:color="auto"/>
        <w:bottom w:val="none" w:sz="0" w:space="0" w:color="auto"/>
        <w:right w:val="none" w:sz="0" w:space="0" w:color="auto"/>
      </w:divBdr>
    </w:div>
    <w:div w:id="1026249810">
      <w:bodyDiv w:val="1"/>
      <w:marLeft w:val="0"/>
      <w:marRight w:val="0"/>
      <w:marTop w:val="0"/>
      <w:marBottom w:val="0"/>
      <w:divBdr>
        <w:top w:val="none" w:sz="0" w:space="0" w:color="auto"/>
        <w:left w:val="none" w:sz="0" w:space="0" w:color="auto"/>
        <w:bottom w:val="none" w:sz="0" w:space="0" w:color="auto"/>
        <w:right w:val="none" w:sz="0" w:space="0" w:color="auto"/>
      </w:divBdr>
    </w:div>
    <w:div w:id="1093164773">
      <w:bodyDiv w:val="1"/>
      <w:marLeft w:val="0"/>
      <w:marRight w:val="0"/>
      <w:marTop w:val="0"/>
      <w:marBottom w:val="0"/>
      <w:divBdr>
        <w:top w:val="none" w:sz="0" w:space="0" w:color="auto"/>
        <w:left w:val="none" w:sz="0" w:space="0" w:color="auto"/>
        <w:bottom w:val="none" w:sz="0" w:space="0" w:color="auto"/>
        <w:right w:val="none" w:sz="0" w:space="0" w:color="auto"/>
      </w:divBdr>
    </w:div>
    <w:div w:id="1116603610">
      <w:bodyDiv w:val="1"/>
      <w:marLeft w:val="0"/>
      <w:marRight w:val="0"/>
      <w:marTop w:val="0"/>
      <w:marBottom w:val="0"/>
      <w:divBdr>
        <w:top w:val="none" w:sz="0" w:space="0" w:color="auto"/>
        <w:left w:val="none" w:sz="0" w:space="0" w:color="auto"/>
        <w:bottom w:val="none" w:sz="0" w:space="0" w:color="auto"/>
        <w:right w:val="none" w:sz="0" w:space="0" w:color="auto"/>
      </w:divBdr>
    </w:div>
    <w:div w:id="1282153388">
      <w:bodyDiv w:val="1"/>
      <w:marLeft w:val="0"/>
      <w:marRight w:val="0"/>
      <w:marTop w:val="0"/>
      <w:marBottom w:val="0"/>
      <w:divBdr>
        <w:top w:val="none" w:sz="0" w:space="0" w:color="auto"/>
        <w:left w:val="none" w:sz="0" w:space="0" w:color="auto"/>
        <w:bottom w:val="none" w:sz="0" w:space="0" w:color="auto"/>
        <w:right w:val="none" w:sz="0" w:space="0" w:color="auto"/>
      </w:divBdr>
    </w:div>
    <w:div w:id="1362515600">
      <w:bodyDiv w:val="1"/>
      <w:marLeft w:val="0"/>
      <w:marRight w:val="0"/>
      <w:marTop w:val="0"/>
      <w:marBottom w:val="0"/>
      <w:divBdr>
        <w:top w:val="none" w:sz="0" w:space="0" w:color="auto"/>
        <w:left w:val="none" w:sz="0" w:space="0" w:color="auto"/>
        <w:bottom w:val="none" w:sz="0" w:space="0" w:color="auto"/>
        <w:right w:val="none" w:sz="0" w:space="0" w:color="auto"/>
      </w:divBdr>
    </w:div>
    <w:div w:id="1554386319">
      <w:bodyDiv w:val="1"/>
      <w:marLeft w:val="0"/>
      <w:marRight w:val="0"/>
      <w:marTop w:val="0"/>
      <w:marBottom w:val="0"/>
      <w:divBdr>
        <w:top w:val="none" w:sz="0" w:space="0" w:color="auto"/>
        <w:left w:val="none" w:sz="0" w:space="0" w:color="auto"/>
        <w:bottom w:val="none" w:sz="0" w:space="0" w:color="auto"/>
        <w:right w:val="none" w:sz="0" w:space="0" w:color="auto"/>
      </w:divBdr>
    </w:div>
    <w:div w:id="1597012599">
      <w:bodyDiv w:val="1"/>
      <w:marLeft w:val="0"/>
      <w:marRight w:val="0"/>
      <w:marTop w:val="0"/>
      <w:marBottom w:val="0"/>
      <w:divBdr>
        <w:top w:val="none" w:sz="0" w:space="0" w:color="auto"/>
        <w:left w:val="none" w:sz="0" w:space="0" w:color="auto"/>
        <w:bottom w:val="none" w:sz="0" w:space="0" w:color="auto"/>
        <w:right w:val="none" w:sz="0" w:space="0" w:color="auto"/>
      </w:divBdr>
      <w:divsChild>
        <w:div w:id="756250828">
          <w:marLeft w:val="0"/>
          <w:marRight w:val="0"/>
          <w:marTop w:val="0"/>
          <w:marBottom w:val="0"/>
          <w:divBdr>
            <w:top w:val="none" w:sz="0" w:space="0" w:color="auto"/>
            <w:left w:val="none" w:sz="0" w:space="0" w:color="auto"/>
            <w:bottom w:val="none" w:sz="0" w:space="0" w:color="auto"/>
            <w:right w:val="none" w:sz="0" w:space="0" w:color="auto"/>
          </w:divBdr>
          <w:divsChild>
            <w:div w:id="1002853873">
              <w:marLeft w:val="0"/>
              <w:marRight w:val="0"/>
              <w:marTop w:val="0"/>
              <w:marBottom w:val="0"/>
              <w:divBdr>
                <w:top w:val="none" w:sz="0" w:space="0" w:color="auto"/>
                <w:left w:val="none" w:sz="0" w:space="0" w:color="auto"/>
                <w:bottom w:val="none" w:sz="0" w:space="0" w:color="auto"/>
                <w:right w:val="none" w:sz="0" w:space="0" w:color="auto"/>
              </w:divBdr>
              <w:divsChild>
                <w:div w:id="1365013590">
                  <w:marLeft w:val="0"/>
                  <w:marRight w:val="0"/>
                  <w:marTop w:val="0"/>
                  <w:marBottom w:val="0"/>
                  <w:divBdr>
                    <w:top w:val="none" w:sz="0" w:space="0" w:color="auto"/>
                    <w:left w:val="none" w:sz="0" w:space="0" w:color="auto"/>
                    <w:bottom w:val="none" w:sz="0" w:space="0" w:color="auto"/>
                    <w:right w:val="none" w:sz="0" w:space="0" w:color="auto"/>
                  </w:divBdr>
                  <w:divsChild>
                    <w:div w:id="1822229336">
                      <w:marLeft w:val="-300"/>
                      <w:marRight w:val="-300"/>
                      <w:marTop w:val="0"/>
                      <w:marBottom w:val="0"/>
                      <w:divBdr>
                        <w:top w:val="none" w:sz="0" w:space="0" w:color="auto"/>
                        <w:left w:val="none" w:sz="0" w:space="0" w:color="auto"/>
                        <w:bottom w:val="none" w:sz="0" w:space="0" w:color="auto"/>
                        <w:right w:val="none" w:sz="0" w:space="0" w:color="auto"/>
                      </w:divBdr>
                      <w:divsChild>
                        <w:div w:id="292487875">
                          <w:marLeft w:val="-300"/>
                          <w:marRight w:val="-300"/>
                          <w:marTop w:val="0"/>
                          <w:marBottom w:val="0"/>
                          <w:divBdr>
                            <w:top w:val="none" w:sz="0" w:space="0" w:color="auto"/>
                            <w:left w:val="none" w:sz="0" w:space="0" w:color="auto"/>
                            <w:bottom w:val="none" w:sz="0" w:space="0" w:color="auto"/>
                            <w:right w:val="none" w:sz="0" w:space="0" w:color="auto"/>
                          </w:divBdr>
                          <w:divsChild>
                            <w:div w:id="1511604042">
                              <w:marLeft w:val="0"/>
                              <w:marRight w:val="0"/>
                              <w:marTop w:val="0"/>
                              <w:marBottom w:val="0"/>
                              <w:divBdr>
                                <w:top w:val="none" w:sz="0" w:space="0" w:color="auto"/>
                                <w:left w:val="none" w:sz="0" w:space="0" w:color="auto"/>
                                <w:bottom w:val="none" w:sz="0" w:space="0" w:color="auto"/>
                                <w:right w:val="none" w:sz="0" w:space="0" w:color="auto"/>
                              </w:divBdr>
                              <w:divsChild>
                                <w:div w:id="130364115">
                                  <w:marLeft w:val="0"/>
                                  <w:marRight w:val="0"/>
                                  <w:marTop w:val="0"/>
                                  <w:marBottom w:val="0"/>
                                  <w:divBdr>
                                    <w:top w:val="none" w:sz="0" w:space="0" w:color="auto"/>
                                    <w:left w:val="none" w:sz="0" w:space="0" w:color="auto"/>
                                    <w:bottom w:val="none" w:sz="0" w:space="0" w:color="auto"/>
                                    <w:right w:val="none" w:sz="0" w:space="0" w:color="auto"/>
                                  </w:divBdr>
                                  <w:divsChild>
                                    <w:div w:id="13003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187424">
      <w:bodyDiv w:val="1"/>
      <w:marLeft w:val="0"/>
      <w:marRight w:val="0"/>
      <w:marTop w:val="0"/>
      <w:marBottom w:val="0"/>
      <w:divBdr>
        <w:top w:val="none" w:sz="0" w:space="0" w:color="auto"/>
        <w:left w:val="none" w:sz="0" w:space="0" w:color="auto"/>
        <w:bottom w:val="none" w:sz="0" w:space="0" w:color="auto"/>
        <w:right w:val="none" w:sz="0" w:space="0" w:color="auto"/>
      </w:divBdr>
    </w:div>
    <w:div w:id="1666939128">
      <w:bodyDiv w:val="1"/>
      <w:marLeft w:val="0"/>
      <w:marRight w:val="0"/>
      <w:marTop w:val="0"/>
      <w:marBottom w:val="0"/>
      <w:divBdr>
        <w:top w:val="none" w:sz="0" w:space="0" w:color="auto"/>
        <w:left w:val="none" w:sz="0" w:space="0" w:color="auto"/>
        <w:bottom w:val="none" w:sz="0" w:space="0" w:color="auto"/>
        <w:right w:val="none" w:sz="0" w:space="0" w:color="auto"/>
      </w:divBdr>
    </w:div>
    <w:div w:id="1719356231">
      <w:bodyDiv w:val="1"/>
      <w:marLeft w:val="0"/>
      <w:marRight w:val="0"/>
      <w:marTop w:val="0"/>
      <w:marBottom w:val="0"/>
      <w:divBdr>
        <w:top w:val="none" w:sz="0" w:space="0" w:color="auto"/>
        <w:left w:val="none" w:sz="0" w:space="0" w:color="auto"/>
        <w:bottom w:val="none" w:sz="0" w:space="0" w:color="auto"/>
        <w:right w:val="none" w:sz="0" w:space="0" w:color="auto"/>
      </w:divBdr>
    </w:div>
    <w:div w:id="1722634615">
      <w:bodyDiv w:val="1"/>
      <w:marLeft w:val="0"/>
      <w:marRight w:val="0"/>
      <w:marTop w:val="0"/>
      <w:marBottom w:val="0"/>
      <w:divBdr>
        <w:top w:val="none" w:sz="0" w:space="0" w:color="auto"/>
        <w:left w:val="none" w:sz="0" w:space="0" w:color="auto"/>
        <w:bottom w:val="none" w:sz="0" w:space="0" w:color="auto"/>
        <w:right w:val="none" w:sz="0" w:space="0" w:color="auto"/>
      </w:divBdr>
    </w:div>
    <w:div w:id="1771510890">
      <w:bodyDiv w:val="1"/>
      <w:marLeft w:val="0"/>
      <w:marRight w:val="0"/>
      <w:marTop w:val="0"/>
      <w:marBottom w:val="0"/>
      <w:divBdr>
        <w:top w:val="none" w:sz="0" w:space="0" w:color="auto"/>
        <w:left w:val="none" w:sz="0" w:space="0" w:color="auto"/>
        <w:bottom w:val="none" w:sz="0" w:space="0" w:color="auto"/>
        <w:right w:val="none" w:sz="0" w:space="0" w:color="auto"/>
      </w:divBdr>
    </w:div>
    <w:div w:id="1803500254">
      <w:bodyDiv w:val="1"/>
      <w:marLeft w:val="0"/>
      <w:marRight w:val="0"/>
      <w:marTop w:val="0"/>
      <w:marBottom w:val="0"/>
      <w:divBdr>
        <w:top w:val="none" w:sz="0" w:space="0" w:color="auto"/>
        <w:left w:val="none" w:sz="0" w:space="0" w:color="auto"/>
        <w:bottom w:val="none" w:sz="0" w:space="0" w:color="auto"/>
        <w:right w:val="none" w:sz="0" w:space="0" w:color="auto"/>
      </w:divBdr>
    </w:div>
    <w:div w:id="1819954994">
      <w:bodyDiv w:val="1"/>
      <w:marLeft w:val="0"/>
      <w:marRight w:val="0"/>
      <w:marTop w:val="0"/>
      <w:marBottom w:val="0"/>
      <w:divBdr>
        <w:top w:val="none" w:sz="0" w:space="0" w:color="auto"/>
        <w:left w:val="none" w:sz="0" w:space="0" w:color="auto"/>
        <w:bottom w:val="none" w:sz="0" w:space="0" w:color="auto"/>
        <w:right w:val="none" w:sz="0" w:space="0" w:color="auto"/>
      </w:divBdr>
    </w:div>
    <w:div w:id="1988822397">
      <w:bodyDiv w:val="1"/>
      <w:marLeft w:val="0"/>
      <w:marRight w:val="0"/>
      <w:marTop w:val="0"/>
      <w:marBottom w:val="0"/>
      <w:divBdr>
        <w:top w:val="none" w:sz="0" w:space="0" w:color="auto"/>
        <w:left w:val="none" w:sz="0" w:space="0" w:color="auto"/>
        <w:bottom w:val="none" w:sz="0" w:space="0" w:color="auto"/>
        <w:right w:val="none" w:sz="0" w:space="0" w:color="auto"/>
      </w:divBdr>
    </w:div>
    <w:div w:id="1997956719">
      <w:bodyDiv w:val="1"/>
      <w:marLeft w:val="0"/>
      <w:marRight w:val="0"/>
      <w:marTop w:val="0"/>
      <w:marBottom w:val="0"/>
      <w:divBdr>
        <w:top w:val="none" w:sz="0" w:space="0" w:color="auto"/>
        <w:left w:val="none" w:sz="0" w:space="0" w:color="auto"/>
        <w:bottom w:val="none" w:sz="0" w:space="0" w:color="auto"/>
        <w:right w:val="none" w:sz="0" w:space="0" w:color="auto"/>
      </w:divBdr>
      <w:divsChild>
        <w:div w:id="1745689261">
          <w:marLeft w:val="0"/>
          <w:marRight w:val="0"/>
          <w:marTop w:val="0"/>
          <w:marBottom w:val="0"/>
          <w:divBdr>
            <w:top w:val="none" w:sz="0" w:space="0" w:color="auto"/>
            <w:left w:val="none" w:sz="0" w:space="0" w:color="auto"/>
            <w:bottom w:val="none" w:sz="0" w:space="0" w:color="auto"/>
            <w:right w:val="none" w:sz="0" w:space="0" w:color="auto"/>
          </w:divBdr>
          <w:divsChild>
            <w:div w:id="62678296">
              <w:marLeft w:val="0"/>
              <w:marRight w:val="0"/>
              <w:marTop w:val="0"/>
              <w:marBottom w:val="0"/>
              <w:divBdr>
                <w:top w:val="none" w:sz="0" w:space="0" w:color="auto"/>
                <w:left w:val="none" w:sz="0" w:space="0" w:color="auto"/>
                <w:bottom w:val="none" w:sz="0" w:space="0" w:color="auto"/>
                <w:right w:val="none" w:sz="0" w:space="0" w:color="auto"/>
              </w:divBdr>
              <w:divsChild>
                <w:div w:id="1682782989">
                  <w:marLeft w:val="0"/>
                  <w:marRight w:val="0"/>
                  <w:marTop w:val="0"/>
                  <w:marBottom w:val="0"/>
                  <w:divBdr>
                    <w:top w:val="none" w:sz="0" w:space="0" w:color="auto"/>
                    <w:left w:val="none" w:sz="0" w:space="0" w:color="auto"/>
                    <w:bottom w:val="none" w:sz="0" w:space="0" w:color="auto"/>
                    <w:right w:val="none" w:sz="0" w:space="0" w:color="auto"/>
                  </w:divBdr>
                  <w:divsChild>
                    <w:div w:id="1518033015">
                      <w:marLeft w:val="-300"/>
                      <w:marRight w:val="-300"/>
                      <w:marTop w:val="0"/>
                      <w:marBottom w:val="0"/>
                      <w:divBdr>
                        <w:top w:val="none" w:sz="0" w:space="0" w:color="auto"/>
                        <w:left w:val="none" w:sz="0" w:space="0" w:color="auto"/>
                        <w:bottom w:val="none" w:sz="0" w:space="0" w:color="auto"/>
                        <w:right w:val="none" w:sz="0" w:space="0" w:color="auto"/>
                      </w:divBdr>
                      <w:divsChild>
                        <w:div w:id="1699045598">
                          <w:marLeft w:val="-300"/>
                          <w:marRight w:val="-300"/>
                          <w:marTop w:val="0"/>
                          <w:marBottom w:val="0"/>
                          <w:divBdr>
                            <w:top w:val="none" w:sz="0" w:space="0" w:color="auto"/>
                            <w:left w:val="none" w:sz="0" w:space="0" w:color="auto"/>
                            <w:bottom w:val="none" w:sz="0" w:space="0" w:color="auto"/>
                            <w:right w:val="none" w:sz="0" w:space="0" w:color="auto"/>
                          </w:divBdr>
                          <w:divsChild>
                            <w:div w:id="860750901">
                              <w:marLeft w:val="0"/>
                              <w:marRight w:val="0"/>
                              <w:marTop w:val="0"/>
                              <w:marBottom w:val="0"/>
                              <w:divBdr>
                                <w:top w:val="none" w:sz="0" w:space="0" w:color="auto"/>
                                <w:left w:val="none" w:sz="0" w:space="0" w:color="auto"/>
                                <w:bottom w:val="none" w:sz="0" w:space="0" w:color="auto"/>
                                <w:right w:val="none" w:sz="0" w:space="0" w:color="auto"/>
                              </w:divBdr>
                              <w:divsChild>
                                <w:div w:id="747727494">
                                  <w:marLeft w:val="0"/>
                                  <w:marRight w:val="0"/>
                                  <w:marTop w:val="0"/>
                                  <w:marBottom w:val="0"/>
                                  <w:divBdr>
                                    <w:top w:val="none" w:sz="0" w:space="0" w:color="auto"/>
                                    <w:left w:val="none" w:sz="0" w:space="0" w:color="auto"/>
                                    <w:bottom w:val="none" w:sz="0" w:space="0" w:color="auto"/>
                                    <w:right w:val="none" w:sz="0" w:space="0" w:color="auto"/>
                                  </w:divBdr>
                                  <w:divsChild>
                                    <w:div w:id="1463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irproduct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irproduct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INGLJ@airproduct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2011 Corporate Theme">
  <a:themeElements>
    <a:clrScheme name="2011 Corporate Colors">
      <a:dk1>
        <a:srgbClr val="000000"/>
      </a:dk1>
      <a:lt1>
        <a:srgbClr val="FFFFFF"/>
      </a:lt1>
      <a:dk2>
        <a:srgbClr val="009A49"/>
      </a:dk2>
      <a:lt2>
        <a:srgbClr val="4D4E53"/>
      </a:lt2>
      <a:accent1>
        <a:srgbClr val="009A49"/>
      </a:accent1>
      <a:accent2>
        <a:srgbClr val="EA7125"/>
      </a:accent2>
      <a:accent3>
        <a:srgbClr val="00A8E1"/>
      </a:accent3>
      <a:accent4>
        <a:srgbClr val="FFCB00"/>
      </a:accent4>
      <a:accent5>
        <a:srgbClr val="8FD400"/>
      </a:accent5>
      <a:accent6>
        <a:srgbClr val="CF0360"/>
      </a:accent6>
      <a:hlink>
        <a:srgbClr val="9AD7B6"/>
      </a:hlink>
      <a:folHlink>
        <a:srgbClr val="93E3FF"/>
      </a:folHlink>
    </a:clrScheme>
    <a:fontScheme name="2011 Corporate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Inactive xmlns="http://schemas.microsoft.com/sharepoint/v3">false</Inactive>
    <Compliance xmlns="http://schemas.microsoft.com/sharepoint/v3"/>
    <APDescription xmlns="http://schemas.microsoft.com/sharepoint/v3">NewsRelease</APDescription>
    <InfoClass xmlns="http://schemas.microsoft.com/sharepoint/v3">Air Products Internal Use Only</InfoClass>
  </documentManagement>
</p:properties>
</file>

<file path=customXml/item3.xml><?xml version="1.0" encoding="utf-8"?>
<?mso-contentType ?>
<SharedContentType xmlns="Microsoft.SharePoint.Taxonomy.ContentTypeSync" SourceId="5e1a1403-cbdd-4759-807d-3dc4767d88d2" ContentTypeId="0x010100054E53FEE9F44F4182A821FC53344EEC" PreviousValue="false"/>
</file>

<file path=customXml/item4.xml><?xml version="1.0" encoding="utf-8"?>
<ct:contentTypeSchema xmlns:ct="http://schemas.microsoft.com/office/2006/metadata/contentType" xmlns:ma="http://schemas.microsoft.com/office/2006/metadata/properties/metaAttributes" ct:_="" ma:_="" ma:contentTypeName="APDocument" ma:contentTypeID="0x010100054E53FEE9F44F4182A821FC53344EEC002AEE4F0D79F6E6449A9A22C004E6643D" ma:contentTypeVersion="7" ma:contentTypeDescription="Create a new document." ma:contentTypeScope="" ma:versionID="05b735a626de9c4b6d10b5b03066717e">
  <xsd:schema xmlns:xsd="http://www.w3.org/2001/XMLSchema" xmlns:xs="http://www.w3.org/2001/XMLSchema" xmlns:p="http://schemas.microsoft.com/office/2006/metadata/properties" xmlns:ns1="http://schemas.microsoft.com/sharepoint/v3" targetNamespace="http://schemas.microsoft.com/office/2006/metadata/properties" ma:root="true" ma:fieldsID="ee65e6f3843ce47c0a07e1100b337465" ns1:_="">
    <xsd:import namespace="http://schemas.microsoft.com/sharepoint/v3"/>
    <xsd:element name="properties">
      <xsd:complexType>
        <xsd:sequence>
          <xsd:element name="documentManagement">
            <xsd:complexType>
              <xsd:all>
                <xsd:element ref="ns1:APDescription" minOccurs="0"/>
                <xsd:element ref="ns1:Language" minOccurs="0"/>
                <xsd:element ref="ns1:Inactive" minOccurs="0"/>
                <xsd:element ref="ns1:Compliance" minOccurs="0"/>
                <xsd:element ref="ns1:InfoCla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PDescription" ma:index="9" nillable="true" ma:displayName="Description" ma:description="Text entered ranks higher in search results (seperate phrases or keywords with commas)" ma:internalName="APDescription">
      <xsd:simpleType>
        <xsd:restriction base="dms:Note"/>
      </xsd:simpleType>
    </xsd:element>
    <xsd:element name="Language" ma:index="10" nillable="true" ma:displayName="Language" ma:default="English" ma:description="Primary language of the content." ma:internalName="Languag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Inactive" ma:index="11" nillable="true" ma:displayName="Inactive?" ma:description="Click checkbox to hide the document in views that show active documents." ma:internalName="Inactive">
      <xsd:simpleType>
        <xsd:restriction base="dms:Boolean"/>
      </xsd:simpleType>
    </xsd:element>
    <xsd:element name="Compliance" ma:index="12" nillable="true" ma:displayName="Compliance" ma:description="For more information, click here http://apshare.apci.com/APHelp/SolutionScenarios/Compliance.doc" ma:internalName="Compliance">
      <xsd:complexType>
        <xsd:complexContent>
          <xsd:extension base="dms:MultiChoice">
            <xsd:sequence>
              <xsd:element name="Value" maxOccurs="unbounded" minOccurs="0" nillable="true">
                <xsd:simpleType>
                  <xsd:restriction base="dms:Choice">
                    <xsd:enumeration value="Air Products Policy and Standards"/>
                    <xsd:enumeration value="CFATS"/>
                    <xsd:enumeration value="CTPAT"/>
                    <xsd:enumeration value="European DPA"/>
                    <xsd:enumeration value="Export Law"/>
                    <xsd:enumeration value="HIPAA"/>
                    <xsd:enumeration value="Payment Card Industry (PCI)"/>
                    <xsd:enumeration value="Privacy Law"/>
                    <xsd:enumeration value="Responsible Care"/>
                    <xsd:enumeration value="SOX"/>
                  </xsd:restriction>
                </xsd:simpleType>
              </xsd:element>
            </xsd:sequence>
          </xsd:extension>
        </xsd:complexContent>
      </xsd:complexType>
    </xsd:element>
    <xsd:element name="InfoClass" ma:index="13" ma:displayName="Information Classification" ma:default="Air Products Internal Use Only" ma:description="For more information, click here http://apshare.apci.com/APHelp/SolutionScenarios/InformationClassification.doc" ma:internalName="InfoClass">
      <xsd:simpleType>
        <xsd:restriction base="dms:Choice">
          <xsd:enumeration value="Air Products Confidential"/>
          <xsd:enumeration value="Air Products Internal Use Only"/>
          <xsd:enumeration value="Air Products Public"/>
          <xsd:enumeration value="Air Products Confidential–Restricted (Gover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8929C-E423-43B8-B38B-29F15558CFBD}">
  <ds:schemaRefs>
    <ds:schemaRef ds:uri="http://schemas.microsoft.com/sharepoint/v3/contenttype/forms"/>
  </ds:schemaRefs>
</ds:datastoreItem>
</file>

<file path=customXml/itemProps2.xml><?xml version="1.0" encoding="utf-8"?>
<ds:datastoreItem xmlns:ds="http://schemas.openxmlformats.org/officeDocument/2006/customXml" ds:itemID="{E5EA6A40-CCAB-4F87-8ECE-40D45DD4FA0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97783FD-EDE7-4045-AF42-D758FF06E270}">
  <ds:schemaRefs>
    <ds:schemaRef ds:uri="Microsoft.SharePoint.Taxonomy.ContentTypeSync"/>
  </ds:schemaRefs>
</ds:datastoreItem>
</file>

<file path=customXml/itemProps4.xml><?xml version="1.0" encoding="utf-8"?>
<ds:datastoreItem xmlns:ds="http://schemas.openxmlformats.org/officeDocument/2006/customXml" ds:itemID="{5271EEA3-A045-4C95-92FC-8DBA52ED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E4D771-EC56-403F-8149-3DA226D0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NewsRelease</vt:lpstr>
    </vt:vector>
  </TitlesOfParts>
  <Company>Air Products and Chemicals, Inc.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NewsRelease</dc:title>
  <dc:creator>LINKDA</dc:creator>
  <cp:lastModifiedBy>Shingler-Bretherton,Jay (CONTR)</cp:lastModifiedBy>
  <cp:revision>2</cp:revision>
  <cp:lastPrinted>2018-09-04T19:44:00Z</cp:lastPrinted>
  <dcterms:created xsi:type="dcterms:W3CDTF">2018-09-05T17:48:00Z</dcterms:created>
  <dcterms:modified xsi:type="dcterms:W3CDTF">2018-09-05T17:48:00Z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0x010100054E53FEE9F44F4182A821FC53344EEC002AEE4F0D79F6E6449A9A22C004E6643D</vt:lpwstr>
  </property>
  <property fmtid="{D5CDD505-2E9C-101B-9397-08002B2CF9AE}" pid="3" name="Order">
    <vt:r8>397500</vt:r8>
  </property>
</Properties>
</file>